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0C0" w:rsidRDefault="00C800C0" w:rsidP="00C800C0">
      <w:pPr>
        <w:pStyle w:val="a3"/>
        <w:numPr>
          <w:ilvl w:val="0"/>
          <w:numId w:val="1"/>
        </w:numPr>
        <w:rPr>
          <w:rFonts w:ascii="Times New Roman" w:hAnsi="Times New Roman" w:cs="Times New Roman"/>
        </w:rPr>
      </w:pPr>
      <w:r>
        <w:rPr>
          <w:rFonts w:ascii="Times New Roman" w:hAnsi="Times New Roman" w:cs="Times New Roman"/>
        </w:rPr>
        <w:t>Понятие о хирургической операции. Классификация операций.</w:t>
      </w:r>
    </w:p>
    <w:p w:rsidR="00C800C0" w:rsidRDefault="00C800C0" w:rsidP="00C800C0">
      <w:pPr>
        <w:pStyle w:val="a3"/>
        <w:rPr>
          <w:rFonts w:ascii="Times New Roman" w:hAnsi="Times New Roman" w:cs="Times New Roman"/>
        </w:rPr>
      </w:pPr>
    </w:p>
    <w:p w:rsidR="00C800C0" w:rsidRPr="00F02A6E" w:rsidRDefault="00C800C0" w:rsidP="00C800C0">
      <w:pPr>
        <w:pStyle w:val="a3"/>
        <w:rPr>
          <w:rFonts w:ascii="Times New Roman" w:hAnsi="Times New Roman" w:cs="Times New Roman"/>
        </w:rPr>
      </w:pPr>
      <w:r w:rsidRPr="00F02A6E">
        <w:rPr>
          <w:rFonts w:ascii="Times New Roman" w:hAnsi="Times New Roman" w:cs="Times New Roman"/>
        </w:rPr>
        <w:t xml:space="preserve">Хирургическая операция - физическое (преимущественно механическое) воздействие на ткани и органы больного, проводимое с лечебной или диагностической целью. </w:t>
      </w:r>
    </w:p>
    <w:p w:rsidR="00C800C0" w:rsidRDefault="00C800C0" w:rsidP="00C800C0">
      <w:pPr>
        <w:pStyle w:val="a3"/>
        <w:rPr>
          <w:rFonts w:ascii="Times New Roman" w:hAnsi="Times New Roman" w:cs="Times New Roman"/>
        </w:rPr>
      </w:pPr>
      <w:r w:rsidRPr="00F02A6E">
        <w:rPr>
          <w:rFonts w:ascii="Times New Roman" w:hAnsi="Times New Roman" w:cs="Times New Roman"/>
        </w:rPr>
        <w:t>По наличию кровотечения</w:t>
      </w:r>
      <w:r>
        <w:rPr>
          <w:rFonts w:ascii="Times New Roman" w:hAnsi="Times New Roman" w:cs="Times New Roman"/>
        </w:rPr>
        <w:t xml:space="preserve"> операции делятся на к</w:t>
      </w:r>
      <w:r w:rsidRPr="00F02A6E">
        <w:rPr>
          <w:rFonts w:ascii="Times New Roman" w:hAnsi="Times New Roman" w:cs="Times New Roman"/>
        </w:rPr>
        <w:t>ровавые (открытые)</w:t>
      </w:r>
      <w:r>
        <w:rPr>
          <w:rFonts w:ascii="Times New Roman" w:hAnsi="Times New Roman" w:cs="Times New Roman"/>
        </w:rPr>
        <w:t xml:space="preserve"> и. бескровные</w:t>
      </w:r>
      <w:r w:rsidRPr="00F02A6E">
        <w:rPr>
          <w:rFonts w:ascii="Times New Roman" w:hAnsi="Times New Roman" w:cs="Times New Roman"/>
        </w:rPr>
        <w:t xml:space="preserve"> (закрытые)</w:t>
      </w:r>
      <w:r>
        <w:rPr>
          <w:rFonts w:ascii="Times New Roman" w:hAnsi="Times New Roman" w:cs="Times New Roman"/>
        </w:rPr>
        <w:t>. Открытые операции обычно имеют 3 этапа</w:t>
      </w:r>
      <w:r w:rsidRPr="00F02A6E">
        <w:rPr>
          <w:rFonts w:ascii="Times New Roman" w:hAnsi="Times New Roman" w:cs="Times New Roman"/>
        </w:rPr>
        <w:t>:</w:t>
      </w:r>
      <w:r>
        <w:rPr>
          <w:rFonts w:ascii="Times New Roman" w:hAnsi="Times New Roman" w:cs="Times New Roman"/>
        </w:rPr>
        <w:t xml:space="preserve"> </w:t>
      </w:r>
      <w:r w:rsidRPr="00F02A6E">
        <w:rPr>
          <w:rFonts w:ascii="Times New Roman" w:hAnsi="Times New Roman" w:cs="Times New Roman"/>
        </w:rPr>
        <w:t>1 - оперативный доступ</w:t>
      </w:r>
      <w:r>
        <w:rPr>
          <w:rFonts w:ascii="Times New Roman" w:hAnsi="Times New Roman" w:cs="Times New Roman"/>
        </w:rPr>
        <w:t xml:space="preserve">, </w:t>
      </w:r>
      <w:r w:rsidRPr="00F02A6E">
        <w:rPr>
          <w:rFonts w:ascii="Times New Roman" w:hAnsi="Times New Roman" w:cs="Times New Roman"/>
        </w:rPr>
        <w:tab/>
        <w:t>2 - оперативный приём</w:t>
      </w:r>
      <w:r>
        <w:rPr>
          <w:rFonts w:ascii="Times New Roman" w:hAnsi="Times New Roman" w:cs="Times New Roman"/>
        </w:rPr>
        <w:t xml:space="preserve">, </w:t>
      </w:r>
      <w:r w:rsidRPr="00F02A6E">
        <w:rPr>
          <w:rFonts w:ascii="Times New Roman" w:hAnsi="Times New Roman" w:cs="Times New Roman"/>
        </w:rPr>
        <w:t>3 - Выход из операции</w:t>
      </w:r>
      <w:r>
        <w:rPr>
          <w:rFonts w:ascii="Times New Roman" w:hAnsi="Times New Roman" w:cs="Times New Roman"/>
        </w:rPr>
        <w:t>.</w:t>
      </w:r>
    </w:p>
    <w:p w:rsidR="00C800C0" w:rsidRDefault="00C800C0" w:rsidP="00C800C0">
      <w:pPr>
        <w:pStyle w:val="a3"/>
        <w:rPr>
          <w:rFonts w:ascii="Times New Roman" w:hAnsi="Times New Roman" w:cs="Times New Roman"/>
        </w:rPr>
      </w:pPr>
      <w:r w:rsidRPr="000D5D3E">
        <w:rPr>
          <w:rFonts w:ascii="Times New Roman" w:hAnsi="Times New Roman" w:cs="Times New Roman"/>
        </w:rPr>
        <w:t xml:space="preserve">По цели операции бывают диагностические и </w:t>
      </w:r>
      <w:r>
        <w:rPr>
          <w:rFonts w:ascii="Times New Roman" w:hAnsi="Times New Roman" w:cs="Times New Roman"/>
        </w:rPr>
        <w:t>л</w:t>
      </w:r>
      <w:r w:rsidRPr="000D5D3E">
        <w:rPr>
          <w:rFonts w:ascii="Times New Roman" w:hAnsi="Times New Roman" w:cs="Times New Roman"/>
        </w:rPr>
        <w:t>ечебные</w:t>
      </w:r>
      <w:r>
        <w:rPr>
          <w:rFonts w:ascii="Times New Roman" w:hAnsi="Times New Roman" w:cs="Times New Roman"/>
        </w:rPr>
        <w:t>, которые подразделяются на р</w:t>
      </w:r>
      <w:r w:rsidRPr="00F02A6E">
        <w:rPr>
          <w:rFonts w:ascii="Times New Roman" w:hAnsi="Times New Roman" w:cs="Times New Roman"/>
        </w:rPr>
        <w:t>адикальные</w:t>
      </w:r>
      <w:r>
        <w:rPr>
          <w:rFonts w:ascii="Times New Roman" w:hAnsi="Times New Roman" w:cs="Times New Roman"/>
        </w:rPr>
        <w:t xml:space="preserve"> (устраняющие болезнь) и п</w:t>
      </w:r>
      <w:r w:rsidRPr="00F02A6E">
        <w:rPr>
          <w:rFonts w:ascii="Times New Roman" w:hAnsi="Times New Roman" w:cs="Times New Roman"/>
        </w:rPr>
        <w:t>аллиативные</w:t>
      </w:r>
      <w:r>
        <w:rPr>
          <w:rFonts w:ascii="Times New Roman" w:hAnsi="Times New Roman" w:cs="Times New Roman"/>
        </w:rPr>
        <w:t xml:space="preserve"> – устраняющие лишь наиболее угрожающие симптомы заболевания.</w:t>
      </w:r>
    </w:p>
    <w:p w:rsidR="00C800C0" w:rsidRDefault="00C800C0" w:rsidP="00C800C0">
      <w:pPr>
        <w:pStyle w:val="a3"/>
        <w:rPr>
          <w:b/>
        </w:rPr>
      </w:pPr>
      <w:r w:rsidRPr="000D5D3E">
        <w:rPr>
          <w:rFonts w:ascii="Times New Roman" w:hAnsi="Times New Roman" w:cs="Times New Roman"/>
        </w:rPr>
        <w:t>По срокам выполнения</w:t>
      </w:r>
      <w:r>
        <w:rPr>
          <w:rFonts w:ascii="Times New Roman" w:hAnsi="Times New Roman" w:cs="Times New Roman"/>
        </w:rPr>
        <w:t xml:space="preserve"> различают операции э</w:t>
      </w:r>
      <w:r w:rsidRPr="000D5D3E">
        <w:rPr>
          <w:rFonts w:ascii="Times New Roman" w:hAnsi="Times New Roman" w:cs="Times New Roman"/>
        </w:rPr>
        <w:t>кстренные</w:t>
      </w:r>
      <w:r>
        <w:rPr>
          <w:rFonts w:ascii="Times New Roman" w:hAnsi="Times New Roman" w:cs="Times New Roman"/>
        </w:rPr>
        <w:t>, с</w:t>
      </w:r>
      <w:r w:rsidRPr="000D5D3E">
        <w:rPr>
          <w:rFonts w:ascii="Times New Roman" w:hAnsi="Times New Roman" w:cs="Times New Roman"/>
        </w:rPr>
        <w:t>рочные</w:t>
      </w:r>
      <w:r>
        <w:rPr>
          <w:rFonts w:ascii="Times New Roman" w:hAnsi="Times New Roman" w:cs="Times New Roman"/>
        </w:rPr>
        <w:t>, п</w:t>
      </w:r>
      <w:r w:rsidRPr="000D5D3E">
        <w:rPr>
          <w:rFonts w:ascii="Times New Roman" w:hAnsi="Times New Roman" w:cs="Times New Roman"/>
        </w:rPr>
        <w:t>лановые</w:t>
      </w:r>
    </w:p>
    <w:p w:rsidR="00E518AC" w:rsidRPr="007B2560" w:rsidRDefault="00E518AC" w:rsidP="00E518AC">
      <w:pPr>
        <w:rPr>
          <w:b/>
        </w:rPr>
      </w:pPr>
      <w:r w:rsidRPr="007B2560">
        <w:rPr>
          <w:b/>
        </w:rPr>
        <w:t>1. Понятие об эндоскопической хирургии.</w:t>
      </w:r>
    </w:p>
    <w:p w:rsidR="008413DA" w:rsidRDefault="00C800C0" w:rsidP="008413DA">
      <w:r>
        <w:rPr>
          <w:rFonts w:ascii="Times New Roman" w:hAnsi="Times New Roman" w:cs="Times New Roman"/>
        </w:rPr>
        <w:t>Эндоскопическая хирургия – область хирургии, позволяющая выполнять радикальные операции и диагностические процедуры без широкого рассечения покровов через точечные проколы тканей или естественные физиологические отверстия.</w:t>
      </w:r>
      <w:r w:rsidR="008413DA" w:rsidRPr="008413DA">
        <w:t xml:space="preserve"> </w:t>
      </w:r>
      <w:r w:rsidR="008413DA">
        <w:t xml:space="preserve">Эндоскопическая хирургия – не только новый «инструмент» в руках врача, но и новое мировоззрение, возлагающее на его носителя величайшую ответственность за последствия неординарных решений. Этот раздел хирургии потребовал создания уникальных аппаратов и инструментов, подстегнул развитие и совершенствование уже существующего оборудования. </w:t>
      </w:r>
    </w:p>
    <w:p w:rsidR="008413DA" w:rsidRDefault="008413DA" w:rsidP="008413DA">
      <w:r>
        <w:t xml:space="preserve">Пионеры лапароскопической хирургии и их последователи выдвинули тезис: «Хирургическое вмешательство, которое можно выполнить открытым путем, может быть произведено и </w:t>
      </w:r>
      <w:proofErr w:type="spellStart"/>
      <w:r>
        <w:t>лапароскопически</w:t>
      </w:r>
      <w:proofErr w:type="spellEnd"/>
      <w:r>
        <w:t xml:space="preserve">». Уже в ходе первых операций, включавших рассечение, пересечение полых органов, мобилизацию больших массивов тканей, хирурги столкнулись со значительными трудностями при </w:t>
      </w:r>
      <w:proofErr w:type="spellStart"/>
      <w:r>
        <w:t>ушивании</w:t>
      </w:r>
      <w:proofErr w:type="spellEnd"/>
      <w:r>
        <w:t xml:space="preserve"> и </w:t>
      </w:r>
      <w:proofErr w:type="spellStart"/>
      <w:r>
        <w:t>лигировании</w:t>
      </w:r>
      <w:proofErr w:type="spellEnd"/>
      <w:r>
        <w:t xml:space="preserve"> под </w:t>
      </w:r>
      <w:proofErr w:type="spellStart"/>
      <w:r>
        <w:t>лапароскопическим</w:t>
      </w:r>
      <w:proofErr w:type="spellEnd"/>
      <w:r>
        <w:t xml:space="preserve"> контролем. Эти трудности связаны с существенными техническими различиями между лапароскопической и открытой хирургией: </w:t>
      </w:r>
    </w:p>
    <w:p w:rsidR="008413DA" w:rsidRDefault="008413DA" w:rsidP="008413DA">
      <w:r>
        <w:t>•</w:t>
      </w:r>
      <w:r>
        <w:tab/>
        <w:t xml:space="preserve">отсутствие прямого мануального контакта с тканями, тактильные ощущения ограничены тем, что может быть передано </w:t>
      </w:r>
      <w:proofErr w:type="gramStart"/>
      <w:r>
        <w:t>через  инструмент</w:t>
      </w:r>
      <w:proofErr w:type="gramEnd"/>
      <w:r>
        <w:t xml:space="preserve"> 30-сантиметровой длины; </w:t>
      </w:r>
    </w:p>
    <w:p w:rsidR="008413DA" w:rsidRDefault="008413DA" w:rsidP="008413DA">
      <w:r>
        <w:t>•</w:t>
      </w:r>
      <w:r>
        <w:tab/>
        <w:t xml:space="preserve">отсутствие прямого бинокулярного обзора операционного поля и утрата чувства истинной глубины операционной зоны, что </w:t>
      </w:r>
      <w:proofErr w:type="gramStart"/>
      <w:r>
        <w:t>затрудняет  координацию</w:t>
      </w:r>
      <w:proofErr w:type="gramEnd"/>
      <w:r>
        <w:t xml:space="preserve"> и точность движений; </w:t>
      </w:r>
    </w:p>
    <w:p w:rsidR="008413DA" w:rsidRDefault="008413DA" w:rsidP="008413DA">
      <w:r>
        <w:t>•</w:t>
      </w:r>
      <w:r>
        <w:tab/>
        <w:t>ограниченность поля зрения, оптическая система имеет диаметр объектива обычно не более 10 мм и угол обзора – около 80</w:t>
      </w:r>
      <w:proofErr w:type="gramStart"/>
      <w:r>
        <w:t>°.;</w:t>
      </w:r>
      <w:proofErr w:type="gramEnd"/>
      <w:r>
        <w:t xml:space="preserve"> </w:t>
      </w:r>
    </w:p>
    <w:p w:rsidR="008413DA" w:rsidRDefault="008413DA" w:rsidP="008413DA">
      <w:r>
        <w:t>•</w:t>
      </w:r>
      <w:r>
        <w:tab/>
        <w:t xml:space="preserve">вариабельностью размеров изображения в зависимости от расстояния до объекта </w:t>
      </w:r>
      <w:proofErr w:type="gramStart"/>
      <w:r>
        <w:t>интереса  (</w:t>
      </w:r>
      <w:proofErr w:type="gramEnd"/>
      <w:r>
        <w:t xml:space="preserve">увеличение до 16 раз); </w:t>
      </w:r>
    </w:p>
    <w:p w:rsidR="008413DA" w:rsidRDefault="008413DA" w:rsidP="008413DA">
      <w:r>
        <w:t>•</w:t>
      </w:r>
      <w:r>
        <w:tab/>
        <w:t>ограниченной подвижностью инструментов, точки введения лапароскопических троакаров подвижны только в пределах эластичности брюшной стенки.</w:t>
      </w:r>
    </w:p>
    <w:p w:rsidR="00C800C0" w:rsidRDefault="00C800C0" w:rsidP="00C800C0">
      <w:pPr>
        <w:pStyle w:val="a3"/>
        <w:rPr>
          <w:rFonts w:ascii="Times New Roman" w:hAnsi="Times New Roman" w:cs="Times New Roman"/>
        </w:rPr>
      </w:pPr>
    </w:p>
    <w:p w:rsidR="00501AC6" w:rsidRDefault="00501AC6" w:rsidP="00501AC6">
      <w:pPr>
        <w:pStyle w:val="a3"/>
        <w:numPr>
          <w:ilvl w:val="0"/>
          <w:numId w:val="1"/>
        </w:numPr>
        <w:rPr>
          <w:rFonts w:ascii="Times New Roman" w:hAnsi="Times New Roman" w:cs="Times New Roman"/>
        </w:rPr>
      </w:pPr>
      <w:r>
        <w:rPr>
          <w:rFonts w:ascii="Times New Roman" w:hAnsi="Times New Roman" w:cs="Times New Roman"/>
        </w:rPr>
        <w:t xml:space="preserve">Развитие эндоскопии и </w:t>
      </w:r>
      <w:proofErr w:type="spellStart"/>
      <w:r>
        <w:rPr>
          <w:rFonts w:ascii="Times New Roman" w:hAnsi="Times New Roman" w:cs="Times New Roman"/>
        </w:rPr>
        <w:t>эндохирургии</w:t>
      </w:r>
      <w:proofErr w:type="spellEnd"/>
      <w:r>
        <w:rPr>
          <w:rFonts w:ascii="Times New Roman" w:hAnsi="Times New Roman" w:cs="Times New Roman"/>
        </w:rPr>
        <w:t xml:space="preserve"> до 1987 года.</w:t>
      </w:r>
    </w:p>
    <w:p w:rsidR="00501AC6" w:rsidRDefault="00501AC6" w:rsidP="00501AC6">
      <w:pPr>
        <w:pStyle w:val="a3"/>
        <w:rPr>
          <w:rFonts w:ascii="Times New Roman" w:hAnsi="Times New Roman" w:cs="Times New Roman"/>
        </w:rPr>
      </w:pPr>
    </w:p>
    <w:p w:rsidR="00501AC6" w:rsidRDefault="00501AC6" w:rsidP="00501AC6">
      <w:pPr>
        <w:pStyle w:val="a3"/>
        <w:rPr>
          <w:rFonts w:ascii="Times New Roman" w:hAnsi="Times New Roman" w:cs="Times New Roman"/>
        </w:rPr>
      </w:pPr>
      <w:r>
        <w:rPr>
          <w:rFonts w:ascii="Times New Roman" w:hAnsi="Times New Roman" w:cs="Times New Roman"/>
        </w:rPr>
        <w:t xml:space="preserve">Попытки заглянуть в брюшную полость производились с начала 20 века с помощью свечи, лобного зеркала и трубки, введенной либо через </w:t>
      </w:r>
      <w:proofErr w:type="spellStart"/>
      <w:r>
        <w:rPr>
          <w:rFonts w:ascii="Times New Roman" w:hAnsi="Times New Roman" w:cs="Times New Roman"/>
        </w:rPr>
        <w:t>кольпотомическое</w:t>
      </w:r>
      <w:proofErr w:type="spellEnd"/>
      <w:r>
        <w:rPr>
          <w:rFonts w:ascii="Times New Roman" w:hAnsi="Times New Roman" w:cs="Times New Roman"/>
        </w:rPr>
        <w:t xml:space="preserve"> отверстие, либо через прокол брюшной стенки троакаром. Методика не получила широкого распространения, так как считалась опасной из-за угрозы повреждения внутренних органов. В 1938 году Янош </w:t>
      </w:r>
      <w:proofErr w:type="spellStart"/>
      <w:r>
        <w:rPr>
          <w:rFonts w:ascii="Times New Roman" w:hAnsi="Times New Roman" w:cs="Times New Roman"/>
        </w:rPr>
        <w:t>Вереш</w:t>
      </w:r>
      <w:proofErr w:type="spellEnd"/>
      <w:r>
        <w:rPr>
          <w:rFonts w:ascii="Times New Roman" w:hAnsi="Times New Roman" w:cs="Times New Roman"/>
        </w:rPr>
        <w:t xml:space="preserve"> разработал иглу, уменьшающую вероятность повреждения внутренних органов при первичной пункции, которую с тех пор применяют при создании </w:t>
      </w:r>
      <w:proofErr w:type="spellStart"/>
      <w:r>
        <w:rPr>
          <w:rFonts w:ascii="Times New Roman" w:hAnsi="Times New Roman" w:cs="Times New Roman"/>
        </w:rPr>
        <w:t>пневмоперитонеума</w:t>
      </w:r>
      <w:proofErr w:type="spellEnd"/>
      <w:r>
        <w:rPr>
          <w:rFonts w:ascii="Times New Roman" w:hAnsi="Times New Roman" w:cs="Times New Roman"/>
        </w:rPr>
        <w:t xml:space="preserve">. В 1947 году </w:t>
      </w:r>
      <w:proofErr w:type="spellStart"/>
      <w:r>
        <w:rPr>
          <w:rFonts w:ascii="Times New Roman" w:hAnsi="Times New Roman" w:cs="Times New Roman"/>
        </w:rPr>
        <w:t>Земм</w:t>
      </w:r>
      <w:proofErr w:type="spellEnd"/>
      <w:r>
        <w:rPr>
          <w:rFonts w:ascii="Times New Roman" w:hAnsi="Times New Roman" w:cs="Times New Roman"/>
        </w:rPr>
        <w:t xml:space="preserve"> разработал и стал применять </w:t>
      </w:r>
      <w:proofErr w:type="spellStart"/>
      <w:r>
        <w:rPr>
          <w:rFonts w:ascii="Times New Roman" w:hAnsi="Times New Roman" w:cs="Times New Roman"/>
        </w:rPr>
        <w:t>инсуффлятор</w:t>
      </w:r>
      <w:proofErr w:type="spellEnd"/>
      <w:r>
        <w:rPr>
          <w:rFonts w:ascii="Times New Roman" w:hAnsi="Times New Roman" w:cs="Times New Roman"/>
        </w:rPr>
        <w:t xml:space="preserve"> для поддержания постоянного давления в брюшной полости. И стал широко применять </w:t>
      </w:r>
      <w:proofErr w:type="spellStart"/>
      <w:r>
        <w:rPr>
          <w:rFonts w:ascii="Times New Roman" w:hAnsi="Times New Roman" w:cs="Times New Roman"/>
        </w:rPr>
        <w:t>лапароскопические</w:t>
      </w:r>
      <w:proofErr w:type="spellEnd"/>
      <w:r>
        <w:rPr>
          <w:rFonts w:ascii="Times New Roman" w:hAnsi="Times New Roman" w:cs="Times New Roman"/>
        </w:rPr>
        <w:t xml:space="preserve"> операции у гинекологических больных. Задерживало распространение </w:t>
      </w:r>
      <w:proofErr w:type="spellStart"/>
      <w:r>
        <w:rPr>
          <w:rFonts w:ascii="Times New Roman" w:hAnsi="Times New Roman" w:cs="Times New Roman"/>
        </w:rPr>
        <w:t>лапароскопических</w:t>
      </w:r>
      <w:proofErr w:type="spellEnd"/>
      <w:r>
        <w:rPr>
          <w:rFonts w:ascii="Times New Roman" w:hAnsi="Times New Roman" w:cs="Times New Roman"/>
        </w:rPr>
        <w:t xml:space="preserve"> операций затруднительность </w:t>
      </w:r>
      <w:proofErr w:type="gramStart"/>
      <w:r>
        <w:rPr>
          <w:rFonts w:ascii="Times New Roman" w:hAnsi="Times New Roman" w:cs="Times New Roman"/>
        </w:rPr>
        <w:t>обучения  и</w:t>
      </w:r>
      <w:proofErr w:type="gramEnd"/>
      <w:r>
        <w:rPr>
          <w:rFonts w:ascii="Times New Roman" w:hAnsi="Times New Roman" w:cs="Times New Roman"/>
        </w:rPr>
        <w:t xml:space="preserve"> невозможность использовать при операции помощников.</w:t>
      </w:r>
    </w:p>
    <w:p w:rsidR="00501AC6" w:rsidRDefault="00501AC6" w:rsidP="00501AC6">
      <w:pPr>
        <w:pStyle w:val="a3"/>
        <w:numPr>
          <w:ilvl w:val="0"/>
          <w:numId w:val="1"/>
        </w:numPr>
        <w:rPr>
          <w:rFonts w:ascii="Times New Roman" w:hAnsi="Times New Roman" w:cs="Times New Roman"/>
        </w:rPr>
      </w:pPr>
      <w:r>
        <w:rPr>
          <w:rFonts w:ascii="Times New Roman" w:hAnsi="Times New Roman" w:cs="Times New Roman"/>
        </w:rPr>
        <w:t xml:space="preserve">Развитие эндоскопии и </w:t>
      </w:r>
      <w:proofErr w:type="spellStart"/>
      <w:r>
        <w:rPr>
          <w:rFonts w:ascii="Times New Roman" w:hAnsi="Times New Roman" w:cs="Times New Roman"/>
        </w:rPr>
        <w:t>эндохирургии</w:t>
      </w:r>
      <w:proofErr w:type="spellEnd"/>
      <w:r>
        <w:rPr>
          <w:rFonts w:ascii="Times New Roman" w:hAnsi="Times New Roman" w:cs="Times New Roman"/>
        </w:rPr>
        <w:t xml:space="preserve"> после 1987 года.</w:t>
      </w:r>
    </w:p>
    <w:p w:rsidR="00501AC6" w:rsidRDefault="00501AC6" w:rsidP="00501AC6">
      <w:pPr>
        <w:pStyle w:val="a3"/>
        <w:rPr>
          <w:rFonts w:ascii="Times New Roman" w:hAnsi="Times New Roman" w:cs="Times New Roman"/>
        </w:rPr>
      </w:pPr>
    </w:p>
    <w:p w:rsidR="00501AC6" w:rsidRDefault="00501AC6" w:rsidP="00501AC6">
      <w:pPr>
        <w:pStyle w:val="a3"/>
        <w:rPr>
          <w:rFonts w:ascii="Times New Roman" w:hAnsi="Times New Roman" w:cs="Times New Roman"/>
        </w:rPr>
      </w:pPr>
      <w:r>
        <w:rPr>
          <w:rFonts w:ascii="Times New Roman" w:hAnsi="Times New Roman" w:cs="Times New Roman"/>
        </w:rPr>
        <w:t xml:space="preserve">В 1987 году японские инженеры сконструировали миниатюрную видеокамеру, которую </w:t>
      </w:r>
      <w:proofErr w:type="spellStart"/>
      <w:r>
        <w:rPr>
          <w:rFonts w:ascii="Times New Roman" w:hAnsi="Times New Roman" w:cs="Times New Roman"/>
        </w:rPr>
        <w:t>прикркпили</w:t>
      </w:r>
      <w:proofErr w:type="spellEnd"/>
      <w:r>
        <w:rPr>
          <w:rFonts w:ascii="Times New Roman" w:hAnsi="Times New Roman" w:cs="Times New Roman"/>
        </w:rPr>
        <w:t xml:space="preserve"> к окуляру </w:t>
      </w:r>
      <w:proofErr w:type="spellStart"/>
      <w:r>
        <w:rPr>
          <w:rFonts w:ascii="Times New Roman" w:hAnsi="Times New Roman" w:cs="Times New Roman"/>
        </w:rPr>
        <w:t>лапароскопа</w:t>
      </w:r>
      <w:proofErr w:type="spellEnd"/>
      <w:r>
        <w:rPr>
          <w:rFonts w:ascii="Times New Roman" w:hAnsi="Times New Roman" w:cs="Times New Roman"/>
        </w:rPr>
        <w:t>, что позволило видеть изображение на мониторе, работать с ассистентами, и записывать операции с целью дальнейшего анализа ошибок и обучения.</w:t>
      </w:r>
    </w:p>
    <w:p w:rsidR="00501AC6" w:rsidRDefault="00501AC6" w:rsidP="00501AC6">
      <w:pPr>
        <w:pStyle w:val="a3"/>
        <w:rPr>
          <w:rFonts w:ascii="Times New Roman" w:hAnsi="Times New Roman" w:cs="Times New Roman"/>
        </w:rPr>
      </w:pPr>
      <w:r>
        <w:rPr>
          <w:rFonts w:ascii="Times New Roman" w:hAnsi="Times New Roman" w:cs="Times New Roman"/>
        </w:rPr>
        <w:t xml:space="preserve">В том же году Филипп Муре успешно выполнил </w:t>
      </w:r>
      <w:proofErr w:type="spellStart"/>
      <w:r>
        <w:rPr>
          <w:rFonts w:ascii="Times New Roman" w:hAnsi="Times New Roman" w:cs="Times New Roman"/>
        </w:rPr>
        <w:t>лапароскопическую</w:t>
      </w:r>
      <w:proofErr w:type="spellEnd"/>
      <w:r>
        <w:rPr>
          <w:rFonts w:ascii="Times New Roman" w:hAnsi="Times New Roman" w:cs="Times New Roman"/>
        </w:rPr>
        <w:t xml:space="preserve"> </w:t>
      </w:r>
      <w:proofErr w:type="spellStart"/>
      <w:r>
        <w:rPr>
          <w:rFonts w:ascii="Times New Roman" w:hAnsi="Times New Roman" w:cs="Times New Roman"/>
        </w:rPr>
        <w:t>холецистэктомию</w:t>
      </w:r>
      <w:proofErr w:type="spellEnd"/>
      <w:r>
        <w:rPr>
          <w:rFonts w:ascii="Times New Roman" w:hAnsi="Times New Roman" w:cs="Times New Roman"/>
        </w:rPr>
        <w:t xml:space="preserve">. Методика показала такие преимущества, что быстро распространилась по всему миру. В России первую </w:t>
      </w:r>
      <w:proofErr w:type="spellStart"/>
      <w:r>
        <w:rPr>
          <w:rFonts w:ascii="Times New Roman" w:hAnsi="Times New Roman" w:cs="Times New Roman"/>
        </w:rPr>
        <w:t>лапароскопическую</w:t>
      </w:r>
      <w:proofErr w:type="spellEnd"/>
      <w:r>
        <w:rPr>
          <w:rFonts w:ascii="Times New Roman" w:hAnsi="Times New Roman" w:cs="Times New Roman"/>
        </w:rPr>
        <w:t xml:space="preserve"> </w:t>
      </w:r>
      <w:proofErr w:type="spellStart"/>
      <w:r>
        <w:rPr>
          <w:rFonts w:ascii="Times New Roman" w:hAnsi="Times New Roman" w:cs="Times New Roman"/>
        </w:rPr>
        <w:t>холецистэктомию</w:t>
      </w:r>
      <w:proofErr w:type="spellEnd"/>
      <w:r>
        <w:rPr>
          <w:rFonts w:ascii="Times New Roman" w:hAnsi="Times New Roman" w:cs="Times New Roman"/>
        </w:rPr>
        <w:t xml:space="preserve"> выполнил в 1991 году </w:t>
      </w:r>
      <w:proofErr w:type="spellStart"/>
      <w:r>
        <w:rPr>
          <w:rFonts w:ascii="Times New Roman" w:hAnsi="Times New Roman" w:cs="Times New Roman"/>
        </w:rPr>
        <w:t>Ю.И.Галлингер</w:t>
      </w:r>
      <w:proofErr w:type="spellEnd"/>
      <w:r>
        <w:rPr>
          <w:rFonts w:ascii="Times New Roman" w:hAnsi="Times New Roman" w:cs="Times New Roman"/>
        </w:rPr>
        <w:t xml:space="preserve">, в Казани в том же году </w:t>
      </w:r>
      <w:proofErr w:type="spellStart"/>
      <w:r>
        <w:rPr>
          <w:rFonts w:ascii="Times New Roman" w:hAnsi="Times New Roman" w:cs="Times New Roman"/>
        </w:rPr>
        <w:t>А.Н.Чугунов</w:t>
      </w:r>
      <w:proofErr w:type="spellEnd"/>
      <w:r>
        <w:rPr>
          <w:rFonts w:ascii="Times New Roman" w:hAnsi="Times New Roman" w:cs="Times New Roman"/>
        </w:rPr>
        <w:t>.</w:t>
      </w:r>
    </w:p>
    <w:p w:rsidR="00501AC6" w:rsidRDefault="00501AC6" w:rsidP="00501AC6">
      <w:pPr>
        <w:pStyle w:val="a3"/>
        <w:rPr>
          <w:rFonts w:ascii="Times New Roman" w:hAnsi="Times New Roman" w:cs="Times New Roman"/>
        </w:rPr>
      </w:pPr>
    </w:p>
    <w:p w:rsidR="00501AC6" w:rsidRDefault="00501AC6" w:rsidP="00501AC6">
      <w:pPr>
        <w:pStyle w:val="a3"/>
        <w:numPr>
          <w:ilvl w:val="0"/>
          <w:numId w:val="1"/>
        </w:numPr>
        <w:rPr>
          <w:rFonts w:ascii="Times New Roman" w:hAnsi="Times New Roman" w:cs="Times New Roman"/>
        </w:rPr>
      </w:pPr>
      <w:r>
        <w:rPr>
          <w:rFonts w:ascii="Times New Roman" w:hAnsi="Times New Roman" w:cs="Times New Roman"/>
        </w:rPr>
        <w:t xml:space="preserve">Преимущества </w:t>
      </w:r>
      <w:proofErr w:type="spellStart"/>
      <w:r>
        <w:rPr>
          <w:rFonts w:ascii="Times New Roman" w:hAnsi="Times New Roman" w:cs="Times New Roman"/>
        </w:rPr>
        <w:t>эндохирургии</w:t>
      </w:r>
      <w:proofErr w:type="spellEnd"/>
      <w:r>
        <w:rPr>
          <w:rFonts w:ascii="Times New Roman" w:hAnsi="Times New Roman" w:cs="Times New Roman"/>
        </w:rPr>
        <w:t xml:space="preserve"> по сравнению с традиционными операциями.</w:t>
      </w:r>
    </w:p>
    <w:p w:rsidR="00501AC6" w:rsidRDefault="00501AC6" w:rsidP="00501AC6">
      <w:pPr>
        <w:pStyle w:val="a3"/>
        <w:rPr>
          <w:rFonts w:ascii="Times New Roman" w:hAnsi="Times New Roman" w:cs="Times New Roman"/>
        </w:rPr>
      </w:pPr>
    </w:p>
    <w:p w:rsidR="00501AC6" w:rsidRDefault="00501AC6" w:rsidP="00501AC6">
      <w:pPr>
        <w:pStyle w:val="a3"/>
        <w:rPr>
          <w:rFonts w:ascii="Times New Roman" w:hAnsi="Times New Roman" w:cs="Times New Roman"/>
        </w:rPr>
      </w:pPr>
      <w:r>
        <w:rPr>
          <w:rFonts w:ascii="Times New Roman" w:hAnsi="Times New Roman" w:cs="Times New Roman"/>
        </w:rPr>
        <w:t xml:space="preserve">Малая </w:t>
      </w:r>
      <w:proofErr w:type="spellStart"/>
      <w:r>
        <w:rPr>
          <w:rFonts w:ascii="Times New Roman" w:hAnsi="Times New Roman" w:cs="Times New Roman"/>
        </w:rPr>
        <w:t>травматичность</w:t>
      </w:r>
      <w:proofErr w:type="spellEnd"/>
      <w:r>
        <w:rPr>
          <w:rFonts w:ascii="Times New Roman" w:hAnsi="Times New Roman" w:cs="Times New Roman"/>
        </w:rPr>
        <w:t xml:space="preserve"> и быстрое </w:t>
      </w:r>
      <w:proofErr w:type="spellStart"/>
      <w:r>
        <w:rPr>
          <w:rFonts w:ascii="Times New Roman" w:hAnsi="Times New Roman" w:cs="Times New Roman"/>
        </w:rPr>
        <w:t>восстановлениефизиологических</w:t>
      </w:r>
      <w:proofErr w:type="spellEnd"/>
      <w:r>
        <w:rPr>
          <w:rFonts w:ascii="Times New Roman" w:hAnsi="Times New Roman" w:cs="Times New Roman"/>
        </w:rPr>
        <w:t xml:space="preserve"> функций. Короткий госпитальный период (2-3 дня), возможно оперировать в </w:t>
      </w:r>
      <w:proofErr w:type="spellStart"/>
      <w:r>
        <w:rPr>
          <w:rFonts w:ascii="Times New Roman" w:hAnsi="Times New Roman" w:cs="Times New Roman"/>
        </w:rPr>
        <w:t>амбулаторгых</w:t>
      </w:r>
      <w:proofErr w:type="spellEnd"/>
      <w:r>
        <w:rPr>
          <w:rFonts w:ascii="Times New Roman" w:hAnsi="Times New Roman" w:cs="Times New Roman"/>
        </w:rPr>
        <w:t xml:space="preserve"> условиях. Снижение срока утраты трудоспособности. Косметический эффект. Снижение частоты и тяжести осложнений. Большая экономическая эффективность.</w:t>
      </w:r>
    </w:p>
    <w:p w:rsidR="00E518AC" w:rsidRPr="007B2560" w:rsidRDefault="008413DA" w:rsidP="00E518AC">
      <w:pPr>
        <w:rPr>
          <w:b/>
        </w:rPr>
      </w:pPr>
      <w:r>
        <w:rPr>
          <w:b/>
        </w:rPr>
        <w:t>5</w:t>
      </w:r>
      <w:r w:rsidR="00E518AC" w:rsidRPr="007B2560">
        <w:rPr>
          <w:b/>
        </w:rPr>
        <w:t xml:space="preserve">. Положение тела больного во время проведения </w:t>
      </w:r>
      <w:proofErr w:type="spellStart"/>
      <w:r w:rsidR="00E518AC" w:rsidRPr="007B2560">
        <w:rPr>
          <w:b/>
        </w:rPr>
        <w:t>эндохирургического</w:t>
      </w:r>
      <w:proofErr w:type="spellEnd"/>
      <w:r w:rsidR="00E518AC" w:rsidRPr="007B2560">
        <w:rPr>
          <w:b/>
        </w:rPr>
        <w:t xml:space="preserve"> вмешательства </w:t>
      </w:r>
    </w:p>
    <w:p w:rsidR="00E518AC" w:rsidRDefault="00E518AC" w:rsidP="00E518AC">
      <w:r>
        <w:t xml:space="preserve">Положение тела больного во время проведения </w:t>
      </w:r>
      <w:proofErr w:type="spellStart"/>
      <w:r>
        <w:t>эндохирургического</w:t>
      </w:r>
      <w:proofErr w:type="spellEnd"/>
      <w:r>
        <w:t xml:space="preserve"> вмешательства определяется необходимостью наилучшей экспозиции оперируемого органа, при которой рядом расположенные органы были бы максимально отдалены от него, а сам орган расположен в наиболее высокой точке. </w:t>
      </w:r>
    </w:p>
    <w:p w:rsidR="00E518AC" w:rsidRDefault="00E518AC" w:rsidP="00E518AC">
      <w:r>
        <w:lastRenderedPageBreak/>
        <w:t xml:space="preserve">Операции на органах верхнего этажа брюшной полости требуют положения больного на спине с поднятым головном концом (положение </w:t>
      </w:r>
      <w:proofErr w:type="spellStart"/>
      <w:r>
        <w:t>Фовлера</w:t>
      </w:r>
      <w:proofErr w:type="spellEnd"/>
      <w:r>
        <w:t xml:space="preserve">). При операциях на органах нижнего этажа брюшной полости используется положение больного на спине с опущенным головным концом (положение </w:t>
      </w:r>
      <w:proofErr w:type="spellStart"/>
      <w:r>
        <w:t>Тренделенбурга</w:t>
      </w:r>
      <w:proofErr w:type="spellEnd"/>
      <w:r>
        <w:t xml:space="preserve">). Боковой наклон операционного стола на 20-30° используется при работе на органах, расположенных в боковых отделах брюшной полости. </w:t>
      </w:r>
    </w:p>
    <w:p w:rsidR="00E518AC" w:rsidRDefault="00E518AC" w:rsidP="00E518AC">
      <w:r>
        <w:t xml:space="preserve">Комбинированные положения больного на операционном столе (сочетание горизонтального и бокового наклонов) в лапароскопической хирургии используют при операции на желчном пузыре, печени (поднятый головной конец и боковой наклон влево), червеобразном отростке, слепой кишке (опущенный головной конец и боковой наклон влево), на сигмовидной кишке (опущенный головной конец и боковой наклон вправо), на селезенке, селезеночном углу ободочной кишки (поднятый головной конец и боковой наклон вправо). </w:t>
      </w:r>
    </w:p>
    <w:p w:rsidR="00E518AC" w:rsidRDefault="00E518AC" w:rsidP="00E518AC"/>
    <w:p w:rsidR="00E518AC" w:rsidRPr="007B2560" w:rsidRDefault="008413DA" w:rsidP="00E518AC">
      <w:pPr>
        <w:rPr>
          <w:b/>
        </w:rPr>
      </w:pPr>
      <w:r>
        <w:rPr>
          <w:b/>
        </w:rPr>
        <w:t>6</w:t>
      </w:r>
      <w:r w:rsidR="00E518AC" w:rsidRPr="007B2560">
        <w:rPr>
          <w:b/>
        </w:rPr>
        <w:t xml:space="preserve">. </w:t>
      </w:r>
      <w:proofErr w:type="spellStart"/>
      <w:r w:rsidR="00E518AC" w:rsidRPr="007B2560">
        <w:rPr>
          <w:b/>
        </w:rPr>
        <w:t>Пневмоперитонеум</w:t>
      </w:r>
      <w:proofErr w:type="spellEnd"/>
      <w:r w:rsidR="00E518AC" w:rsidRPr="007B2560">
        <w:rPr>
          <w:b/>
        </w:rPr>
        <w:t xml:space="preserve"> </w:t>
      </w:r>
    </w:p>
    <w:p w:rsidR="00E518AC" w:rsidRDefault="00E518AC" w:rsidP="00E518AC">
      <w:proofErr w:type="spellStart"/>
      <w:r>
        <w:t>Пневмоперитонеум</w:t>
      </w:r>
      <w:proofErr w:type="spellEnd"/>
      <w:r>
        <w:t xml:space="preserve"> — один из способов создания рабочего пространства для лапароскопической операции и накладывается путем введения газа в брюшную полость. В дальнейшем давление газа поддерживается на заданном уровне в течение всего </w:t>
      </w:r>
      <w:proofErr w:type="spellStart"/>
      <w:r>
        <w:t>интраабдоминального</w:t>
      </w:r>
      <w:proofErr w:type="spellEnd"/>
      <w:r>
        <w:t xml:space="preserve"> этапа оперативного вмешательства. Прямая пункция иглой </w:t>
      </w:r>
      <w:proofErr w:type="spellStart"/>
      <w:r>
        <w:t>Veress</w:t>
      </w:r>
      <w:proofErr w:type="spellEnd"/>
      <w:r>
        <w:t xml:space="preserve"> — наиболее распространенный способ наложения </w:t>
      </w:r>
      <w:proofErr w:type="spellStart"/>
      <w:r>
        <w:t>пневмоперитонеума</w:t>
      </w:r>
      <w:proofErr w:type="spellEnd"/>
      <w:r>
        <w:t xml:space="preserve">. </w:t>
      </w:r>
    </w:p>
    <w:p w:rsidR="00E518AC" w:rsidRDefault="00E518AC" w:rsidP="00E518AC">
      <w:r>
        <w:t xml:space="preserve">Хорошо известно, что массивный спаечный процесс в области кишечника и сальника может развиваться и без ранее перенесенной абдоминальной операции, вследствие, например, тупой травмы органов брюшной полости. Когда наличие внутрибрюшных сращений остается нераспознанным, слепая пункция брюшной полости всегда несет в себе риск вне зависимости от того, выполняется ли она с использованием иглы </w:t>
      </w:r>
      <w:proofErr w:type="spellStart"/>
      <w:r>
        <w:t>Veress</w:t>
      </w:r>
      <w:proofErr w:type="spellEnd"/>
      <w:r>
        <w:t xml:space="preserve"> или первичной пункцией 5 мм троакаром. </w:t>
      </w:r>
    </w:p>
    <w:p w:rsidR="00E518AC" w:rsidRDefault="00E518AC" w:rsidP="00E518AC">
      <w:r>
        <w:t xml:space="preserve">К настоящему времени, когда наложение </w:t>
      </w:r>
      <w:proofErr w:type="spellStart"/>
      <w:r>
        <w:t>пневмоперитонеума</w:t>
      </w:r>
      <w:proofErr w:type="spellEnd"/>
      <w:r>
        <w:t xml:space="preserve"> проводилось уже миллионы раз, серьезные повреждения органов происходят снова и снова. Тем не менее считается, что их почти всегда можно предотвратить. Существует ряд мер и тестов, выполнение которых позволяет </w:t>
      </w:r>
      <w:proofErr w:type="spellStart"/>
      <w:r>
        <w:t>лапароскопическому</w:t>
      </w:r>
      <w:proofErr w:type="spellEnd"/>
      <w:r>
        <w:t xml:space="preserve"> хирургу безопасно выполнять наложение </w:t>
      </w:r>
      <w:proofErr w:type="spellStart"/>
      <w:r>
        <w:t>пневмоперитонеума</w:t>
      </w:r>
      <w:proofErr w:type="spellEnd"/>
      <w:r>
        <w:t xml:space="preserve"> в 99% случаев.</w:t>
      </w:r>
    </w:p>
    <w:p w:rsidR="00E518AC" w:rsidRDefault="00E518AC" w:rsidP="00E518AC">
      <w:r>
        <w:t xml:space="preserve">Электронный </w:t>
      </w:r>
      <w:proofErr w:type="spellStart"/>
      <w:r>
        <w:t>инсуффлятор</w:t>
      </w:r>
      <w:proofErr w:type="spellEnd"/>
      <w:r>
        <w:t xml:space="preserve">, входящий в состав </w:t>
      </w:r>
      <w:proofErr w:type="spellStart"/>
      <w:r>
        <w:t>эндохирургического</w:t>
      </w:r>
      <w:proofErr w:type="spellEnd"/>
      <w:r>
        <w:t xml:space="preserve"> комплекса, должен контролировать следующие параметры </w:t>
      </w:r>
      <w:proofErr w:type="spellStart"/>
      <w:r>
        <w:t>инсуффляции</w:t>
      </w:r>
      <w:proofErr w:type="spellEnd"/>
      <w:r>
        <w:t xml:space="preserve">: давление введения газа, количество газа, вводимое в 1 мин, давление в брюшной полости и объем введенного газа. </w:t>
      </w:r>
    </w:p>
    <w:p w:rsidR="00E518AC" w:rsidRDefault="00E518AC" w:rsidP="00E518AC">
      <w:r>
        <w:t xml:space="preserve">Перед началом </w:t>
      </w:r>
      <w:proofErr w:type="spellStart"/>
      <w:r>
        <w:t>инсуффляции</w:t>
      </w:r>
      <w:proofErr w:type="spellEnd"/>
      <w:r>
        <w:t xml:space="preserve"> игла </w:t>
      </w:r>
      <w:proofErr w:type="spellStart"/>
      <w:r>
        <w:t>Veress</w:t>
      </w:r>
      <w:proofErr w:type="spellEnd"/>
      <w:r>
        <w:t xml:space="preserve"> и соединительный шланг должны быть проверены для определения их сопротивления проходящему потоку газа - давление </w:t>
      </w:r>
      <w:proofErr w:type="spellStart"/>
      <w:r>
        <w:t>инсуффляции</w:t>
      </w:r>
      <w:proofErr w:type="spellEnd"/>
      <w:r>
        <w:t xml:space="preserve"> не должно превышать 7 мм рт. ст. при потоке газа на уровне 1 л/мин. Если давление превышено, это говорит либо о загрязнении иглы, либо о наличии жидкости в ее просвете. При этом на несколько секунд устанавливают максимальный поток газа, после чего вновь проверяют сопротивление при потоке 1 л/мин. Если показатель вновь превышает 7 мм рт. ст., требуется замена иглы либо трубки подачи газа. </w:t>
      </w:r>
    </w:p>
    <w:p w:rsidR="00E518AC" w:rsidRDefault="00E518AC" w:rsidP="00E518AC"/>
    <w:p w:rsidR="00E518AC" w:rsidRPr="007B2560" w:rsidRDefault="008413DA" w:rsidP="00E518AC">
      <w:pPr>
        <w:rPr>
          <w:b/>
        </w:rPr>
      </w:pPr>
      <w:r>
        <w:rPr>
          <w:b/>
        </w:rPr>
        <w:t>7</w:t>
      </w:r>
      <w:r w:rsidR="00E518AC" w:rsidRPr="007B2560">
        <w:rPr>
          <w:b/>
        </w:rPr>
        <w:t>. Пункция брюшной полости</w:t>
      </w:r>
    </w:p>
    <w:p w:rsidR="00E518AC" w:rsidRDefault="00E518AC" w:rsidP="00E518AC">
      <w:r>
        <w:t xml:space="preserve">Оптимальной точкой для пункции брюшной полости следует признать верхнюю или нижнюю полуокружности пупка, она применима для 95% больных. Поскольку в этой зоне жировых отложений под пупочной ямкой мало, эта часть брюшной стенки самая тонкая. При наличии пупочной грыжи точка пункции брюшной полости может быть выбрана в пупочном кольце. У </w:t>
      </w:r>
      <w:r>
        <w:lastRenderedPageBreak/>
        <w:t>тучных больных пункция брюшной полости может быть произведена ближе к месту расположения объекта оперативного вмешательства. Если попытки пунктировать брюшную полость в типичных точках не увенчались успехом, должна быть найдена альтернативная точка. Например, брюшная полость может быть пунктирована через реберную дугу либо через задний свод влагалища.</w:t>
      </w:r>
    </w:p>
    <w:p w:rsidR="00E518AC" w:rsidRDefault="00E518AC" w:rsidP="00E518AC">
      <w:r>
        <w:t xml:space="preserve">Следует обращать внимание на то, чтобы во время наложения </w:t>
      </w:r>
      <w:proofErr w:type="spellStart"/>
      <w:r>
        <w:t>пневмоперитонеума</w:t>
      </w:r>
      <w:proofErr w:type="spellEnd"/>
      <w:r>
        <w:t xml:space="preserve"> крупные сосуды не были повреждены иглой или троакаром. Поэтому большое значение имеет </w:t>
      </w:r>
      <w:proofErr w:type="spellStart"/>
      <w:r>
        <w:t>пальпаторное</w:t>
      </w:r>
      <w:proofErr w:type="spellEnd"/>
      <w:r>
        <w:t xml:space="preserve"> определение области бифуркации аорты. Если хирург правильно установил локализацию бифуркации, повреждение этой зоны не происходит. Пальпацию проводят указательным пальцем через пупочное кольцо в направлении позвоночного столба, при этом могут быть три варианта локализации бифуркации (выше, ниже или на уровне пупка).</w:t>
      </w:r>
    </w:p>
    <w:p w:rsidR="00E518AC" w:rsidRDefault="00E518AC" w:rsidP="00E518AC">
      <w:r>
        <w:t xml:space="preserve">В предполагаемой точке введения пункционной иглы </w:t>
      </w:r>
      <w:proofErr w:type="spellStart"/>
      <w:r>
        <w:t>Veress</w:t>
      </w:r>
      <w:proofErr w:type="spellEnd"/>
      <w:r>
        <w:t xml:space="preserve"> и первого троакара производят разрез кожи длиной 2-3 см. Горизонтальное положение скальпеля при проведении кожного разреза позволяет избежать неконтролируемого случайного «проваливания» скальпеля в брюшную полость. Направление разреза выбирается из косметических соображений. После окончания рассечения кожи и выполнения гемостаза передняя брюшная стенка приподнимается рукой или цапкой для создания свободного пространства между париетальной брюшиной и внутренними органами. Пункционная игла проводится через брюшную стенку движением кисти. Тактильно во время пункции ощущается прохождение иглой апоневроза и брюшины (при этом пружина иглы совершает два видимых движения).</w:t>
      </w:r>
    </w:p>
    <w:p w:rsidR="00E518AC" w:rsidRDefault="00E518AC" w:rsidP="00E518AC">
      <w:r>
        <w:t xml:space="preserve">Возможные варианты положения конца иглы после ее прохождения через брюшную стенку: </w:t>
      </w:r>
    </w:p>
    <w:p w:rsidR="00E518AC" w:rsidRDefault="00E518AC" w:rsidP="00E518AC">
      <w:r>
        <w:t>1.</w:t>
      </w:r>
      <w:r>
        <w:tab/>
      </w:r>
      <w:proofErr w:type="spellStart"/>
      <w:r>
        <w:t>преперитониальное</w:t>
      </w:r>
      <w:proofErr w:type="spellEnd"/>
      <w:r>
        <w:t xml:space="preserve"> (</w:t>
      </w:r>
      <w:proofErr w:type="spellStart"/>
      <w:r>
        <w:t>преперитониальная</w:t>
      </w:r>
      <w:proofErr w:type="spellEnd"/>
      <w:r>
        <w:t xml:space="preserve"> эмфизема); </w:t>
      </w:r>
    </w:p>
    <w:p w:rsidR="00E518AC" w:rsidRDefault="00E518AC" w:rsidP="00E518AC">
      <w:r>
        <w:t>2.</w:t>
      </w:r>
      <w:r>
        <w:tab/>
      </w:r>
      <w:proofErr w:type="spellStart"/>
      <w:r>
        <w:t>субперитониальное</w:t>
      </w:r>
      <w:proofErr w:type="spellEnd"/>
      <w:r>
        <w:t xml:space="preserve"> (</w:t>
      </w:r>
      <w:proofErr w:type="spellStart"/>
      <w:r>
        <w:t>пневмоперитонеум</w:t>
      </w:r>
      <w:proofErr w:type="spellEnd"/>
      <w:r>
        <w:t xml:space="preserve">); </w:t>
      </w:r>
    </w:p>
    <w:p w:rsidR="00E518AC" w:rsidRDefault="00E518AC" w:rsidP="00E518AC">
      <w:r>
        <w:t>3.</w:t>
      </w:r>
      <w:r>
        <w:tab/>
        <w:t xml:space="preserve">в большом сальнике (эмфизема большого сальника); </w:t>
      </w:r>
    </w:p>
    <w:p w:rsidR="00E518AC" w:rsidRDefault="00E518AC" w:rsidP="00E518AC">
      <w:r>
        <w:t>4.</w:t>
      </w:r>
      <w:r>
        <w:tab/>
      </w:r>
      <w:proofErr w:type="spellStart"/>
      <w:r>
        <w:t>интестинальное</w:t>
      </w:r>
      <w:proofErr w:type="spellEnd"/>
      <w:r>
        <w:t xml:space="preserve"> (в полости кишки или желудка); </w:t>
      </w:r>
    </w:p>
    <w:p w:rsidR="00E518AC" w:rsidRDefault="00E518AC" w:rsidP="00E518AC">
      <w:r>
        <w:t>5.</w:t>
      </w:r>
      <w:r>
        <w:tab/>
      </w:r>
      <w:proofErr w:type="spellStart"/>
      <w:r>
        <w:t>ретроперитониальное</w:t>
      </w:r>
      <w:proofErr w:type="spellEnd"/>
      <w:r>
        <w:t xml:space="preserve"> (медиастинальная эмфизема или же (при нахождении в просвете сосуда) газовая эмболия). </w:t>
      </w:r>
    </w:p>
    <w:p w:rsidR="00E518AC" w:rsidRDefault="00E518AC" w:rsidP="00E518AC">
      <w:r>
        <w:t xml:space="preserve">Для определения возможного места положения иглы </w:t>
      </w:r>
      <w:proofErr w:type="spellStart"/>
      <w:r>
        <w:t>Veress</w:t>
      </w:r>
      <w:proofErr w:type="spellEnd"/>
      <w:r>
        <w:t xml:space="preserve"> после выполнения пункции могут быть использованы следующие пробы: </w:t>
      </w:r>
    </w:p>
    <w:p w:rsidR="00E518AC" w:rsidRDefault="00E518AC" w:rsidP="00E518AC">
      <w:r>
        <w:t>•</w:t>
      </w:r>
      <w:r>
        <w:tab/>
        <w:t xml:space="preserve">В том случае, если хирург считает, что конец иглы </w:t>
      </w:r>
      <w:proofErr w:type="spellStart"/>
      <w:r>
        <w:t>Veress</w:t>
      </w:r>
      <w:proofErr w:type="spellEnd"/>
      <w:r>
        <w:t xml:space="preserve"> находится в брюшной полости, он приподнимает брюшную стенку, при этом, если кран иглы открыт, то воздух, входящий в брюшную полость между париетальной и висцеральной брюшиной через иглу, издает характерный шипящий звук (тест «шипения»). </w:t>
      </w:r>
    </w:p>
    <w:p w:rsidR="00E518AC" w:rsidRDefault="00E518AC" w:rsidP="00E518AC">
      <w:r>
        <w:t>•</w:t>
      </w:r>
      <w:r>
        <w:tab/>
        <w:t xml:space="preserve">У больных с массивной брюшной стенкой вместо теста «шипения» может быть проведена проба на пассивное поступление в брюшную полость жидкости (изотонический раствор </w:t>
      </w:r>
      <w:proofErr w:type="spellStart"/>
      <w:r>
        <w:t>NaCI</w:t>
      </w:r>
      <w:proofErr w:type="spellEnd"/>
      <w:r>
        <w:t xml:space="preserve">) из шприца, соединенного с иглой </w:t>
      </w:r>
      <w:proofErr w:type="spellStart"/>
      <w:r>
        <w:t>Veress</w:t>
      </w:r>
      <w:proofErr w:type="spellEnd"/>
      <w:r>
        <w:t xml:space="preserve">. Эта проба также проводят при поднятой передней брюшной стенке. </w:t>
      </w:r>
    </w:p>
    <w:p w:rsidR="00E518AC" w:rsidRDefault="00E518AC" w:rsidP="00E518AC">
      <w:r>
        <w:t>•</w:t>
      </w:r>
      <w:r>
        <w:tab/>
        <w:t xml:space="preserve">Если на канюлю иглы поместить каплю жидкости, то в случае нахождения конца иглы в свободной брюшной полости, жидкость будет втянута в канюлю иглы (Тест </w:t>
      </w:r>
      <w:proofErr w:type="spellStart"/>
      <w:r>
        <w:t>Palmer</w:t>
      </w:r>
      <w:proofErr w:type="spellEnd"/>
      <w:r>
        <w:t>).</w:t>
      </w:r>
    </w:p>
    <w:p w:rsidR="00E518AC" w:rsidRDefault="00E518AC" w:rsidP="00E518AC">
      <w:r>
        <w:t>•</w:t>
      </w:r>
      <w:r>
        <w:tab/>
        <w:t xml:space="preserve">В том случае, если конец иглы находится в просвете желудка, тонкой или толстой кишки, вышеуказанные тесты могут указывать на правильное положение иглы. Рекомендуется ввести через иглу 5 мл физиологического раствора и попытаться </w:t>
      </w:r>
      <w:proofErr w:type="spellStart"/>
      <w:r>
        <w:t>аспирировать</w:t>
      </w:r>
      <w:proofErr w:type="spellEnd"/>
      <w:r>
        <w:t xml:space="preserve"> введенную жидкость (аспирационный тест). </w:t>
      </w:r>
    </w:p>
    <w:p w:rsidR="00E518AC" w:rsidRDefault="00E518AC" w:rsidP="00E518AC">
      <w:r>
        <w:t xml:space="preserve">После того как хирург убедился, что конец иглы на </w:t>
      </w:r>
      <w:proofErr w:type="spellStart"/>
      <w:r>
        <w:t>ходится</w:t>
      </w:r>
      <w:proofErr w:type="spellEnd"/>
      <w:r>
        <w:t xml:space="preserve"> в свободной брюшной полости, к игле </w:t>
      </w:r>
      <w:proofErr w:type="spellStart"/>
      <w:r>
        <w:t>Veress</w:t>
      </w:r>
      <w:proofErr w:type="spellEnd"/>
      <w:r>
        <w:t xml:space="preserve"> подключается трубка от </w:t>
      </w:r>
      <w:proofErr w:type="spellStart"/>
      <w:r>
        <w:t>инсуффлятора</w:t>
      </w:r>
      <w:proofErr w:type="spellEnd"/>
      <w:r>
        <w:t xml:space="preserve"> и включается поток углекислого газа. Одновременно проводят тесты контроля правильности </w:t>
      </w:r>
      <w:proofErr w:type="spellStart"/>
      <w:r>
        <w:t>инсуффляции</w:t>
      </w:r>
      <w:proofErr w:type="spellEnd"/>
      <w:r>
        <w:t>.</w:t>
      </w:r>
    </w:p>
    <w:p w:rsidR="00E518AC" w:rsidRDefault="00E518AC" w:rsidP="00E518AC">
      <w:r>
        <w:t xml:space="preserve">Для того чтобы убедиться, что газ поступает именно в брюшную полость, можно провести следующие </w:t>
      </w:r>
      <w:proofErr w:type="spellStart"/>
      <w:r>
        <w:t>инсуффляционные</w:t>
      </w:r>
      <w:proofErr w:type="spellEnd"/>
      <w:r>
        <w:t xml:space="preserve"> тесты. </w:t>
      </w:r>
    </w:p>
    <w:p w:rsidR="00E518AC" w:rsidRDefault="00E518AC" w:rsidP="00E518AC">
      <w:r>
        <w:t>•</w:t>
      </w:r>
      <w:r>
        <w:tab/>
        <w:t xml:space="preserve">При соединении иглы </w:t>
      </w:r>
      <w:proofErr w:type="spellStart"/>
      <w:r>
        <w:t>Veress</w:t>
      </w:r>
      <w:proofErr w:type="spellEnd"/>
      <w:r>
        <w:t>, конец которой находится в свободной брюшной полости, с манометром при поднятой передней брюшной стенке, стрелка (или цифровая индикация) манометра должна указать на отрицательное давление равное от 5 до 9 мм рт. ст. (тест отрицательного давления).</w:t>
      </w:r>
    </w:p>
    <w:p w:rsidR="00E518AC" w:rsidRDefault="00E518AC" w:rsidP="00E518AC">
      <w:r>
        <w:t>•</w:t>
      </w:r>
      <w:r>
        <w:tab/>
        <w:t xml:space="preserve">Если игла расположена в свободной брюшной полости, то при поднятой брюшной стенке, давление </w:t>
      </w:r>
      <w:proofErr w:type="spellStart"/>
      <w:r>
        <w:t>инсуффляции</w:t>
      </w:r>
      <w:proofErr w:type="spellEnd"/>
      <w:r>
        <w:t xml:space="preserve"> (при скорости подачи газа 1 л/мин) не должно превышать давления, имевшего место при контрольной подаче газа через иглу до начала работы (тест давления </w:t>
      </w:r>
      <w:proofErr w:type="spellStart"/>
      <w:r>
        <w:t>инсуффляции</w:t>
      </w:r>
      <w:proofErr w:type="spellEnd"/>
      <w:r>
        <w:t xml:space="preserve">). Если давление превышает исходную цифру, конец иглы не находится в свободной брюшной полости, а расположен в предбрюшинной клетчатке, в спайке, в сальнике, петле кишки либо в другом органе. Если такая картина повторяется еще раз при повторной пункции, иглу следует извлечь из брюшной стенки и выполнить тест проверки иглы на предмет ее </w:t>
      </w:r>
      <w:proofErr w:type="spellStart"/>
      <w:r>
        <w:t>обтурации</w:t>
      </w:r>
      <w:proofErr w:type="spellEnd"/>
      <w:r>
        <w:t xml:space="preserve"> элементами тканей. </w:t>
      </w:r>
    </w:p>
    <w:p w:rsidR="00E518AC" w:rsidRDefault="00E518AC" w:rsidP="00E518AC">
      <w:r>
        <w:t>•</w:t>
      </w:r>
      <w:r>
        <w:tab/>
        <w:t>Поток газа должен оставаться постоянным при его скорости подачи 1 л/мин. Снижение скорости потока может говорить о наличии сопротивления. После введения 1 л газа скорость подачи газа можно увеличить.</w:t>
      </w:r>
    </w:p>
    <w:p w:rsidR="00E518AC" w:rsidRDefault="00E518AC" w:rsidP="00E518AC">
      <w:r>
        <w:t>•</w:t>
      </w:r>
      <w:r>
        <w:tab/>
        <w:t xml:space="preserve">Давление в брюшной полости при введении газа в объеме до 4 л возрастает прямо пропорционально объему введенного газа и достигает 12 мм рт. ст. </w:t>
      </w:r>
    </w:p>
    <w:p w:rsidR="00E518AC" w:rsidRDefault="00E518AC" w:rsidP="00E518AC"/>
    <w:p w:rsidR="00E518AC" w:rsidRPr="007B2560" w:rsidRDefault="008413DA" w:rsidP="00E518AC">
      <w:pPr>
        <w:rPr>
          <w:b/>
        </w:rPr>
      </w:pPr>
      <w:r>
        <w:rPr>
          <w:b/>
        </w:rPr>
        <w:t>8</w:t>
      </w:r>
      <w:r w:rsidR="00E518AC" w:rsidRPr="007B2560">
        <w:rPr>
          <w:b/>
        </w:rPr>
        <w:t xml:space="preserve">. Технические ошибки при наложении </w:t>
      </w:r>
      <w:proofErr w:type="spellStart"/>
      <w:r w:rsidR="00E518AC" w:rsidRPr="007B2560">
        <w:rPr>
          <w:b/>
        </w:rPr>
        <w:t>пневмоперитонеума</w:t>
      </w:r>
      <w:proofErr w:type="spellEnd"/>
    </w:p>
    <w:p w:rsidR="00E518AC" w:rsidRDefault="00E518AC" w:rsidP="00E518AC">
      <w:r>
        <w:t xml:space="preserve">Технические ошибки при наложении </w:t>
      </w:r>
      <w:proofErr w:type="spellStart"/>
      <w:r>
        <w:t>пневмоперитонеума</w:t>
      </w:r>
      <w:proofErr w:type="spellEnd"/>
      <w:r>
        <w:t>:</w:t>
      </w:r>
    </w:p>
    <w:p w:rsidR="00E518AC" w:rsidRDefault="00E518AC" w:rsidP="00E518AC">
      <w:r>
        <w:t>•</w:t>
      </w:r>
      <w:r>
        <w:tab/>
        <w:t xml:space="preserve">Максимальное давление в нижней полой вене составляет 15 мм рт. ст. Внутрибрюшное давление, превышающее 12 мм, может вызывать обструкцию кровотока по нижней полой вене. Превышение давления также может ограничивать экскурсию диафрагмы и тем самым снижать дыхательный объем. </w:t>
      </w:r>
    </w:p>
    <w:p w:rsidR="00E518AC" w:rsidRDefault="00E518AC" w:rsidP="00E518AC">
      <w:r>
        <w:t>•</w:t>
      </w:r>
      <w:r>
        <w:tab/>
        <w:t xml:space="preserve">Введение газа при расположении конца иглы в клетчатке вызывает эмфизему соответствующей локализации. </w:t>
      </w:r>
    </w:p>
    <w:p w:rsidR="00E518AC" w:rsidRDefault="00E518AC" w:rsidP="00E518AC">
      <w:r>
        <w:t>•</w:t>
      </w:r>
      <w:r>
        <w:tab/>
        <w:t xml:space="preserve">Пункционные повреждения полых органов иглой </w:t>
      </w:r>
      <w:proofErr w:type="spellStart"/>
      <w:r>
        <w:t>Veress</w:t>
      </w:r>
      <w:proofErr w:type="spellEnd"/>
      <w:r>
        <w:t xml:space="preserve"> не требуют хирургической коррекции. В то же время повреждения скальпелем или троакаром требуют эндоскопического наложения швов либо </w:t>
      </w:r>
      <w:proofErr w:type="spellStart"/>
      <w:r>
        <w:t>ушивания</w:t>
      </w:r>
      <w:proofErr w:type="spellEnd"/>
      <w:r>
        <w:t xml:space="preserve"> после лапаротомии.</w:t>
      </w:r>
    </w:p>
    <w:p w:rsidR="00E518AC" w:rsidRDefault="00E518AC" w:rsidP="00E518AC">
      <w:r>
        <w:t xml:space="preserve">Как только первый троакар будет введен в брюшную полость, необходимо убедиться, что ее содержимое не было повреждено при введении иглы </w:t>
      </w:r>
      <w:proofErr w:type="spellStart"/>
      <w:r>
        <w:t>Veress</w:t>
      </w:r>
      <w:proofErr w:type="spellEnd"/>
      <w:r>
        <w:t xml:space="preserve"> или самого троакара. С этой целью выполняется 360-градусный обзор видимой части брюшной полости.</w:t>
      </w:r>
    </w:p>
    <w:p w:rsidR="00E518AC" w:rsidRDefault="00E518AC" w:rsidP="00E518AC">
      <w:r>
        <w:t xml:space="preserve">Вне зависимости от того, какую операцию предполагается выполнить, хирург обязан выполнить полный системный осмотр брюшной полости, так как случайные находки (например, метастазы злокачественных опухолей в печени) могут полностью изменить план оперативного вмешательства. </w:t>
      </w:r>
    </w:p>
    <w:p w:rsidR="00E518AC" w:rsidRDefault="00E518AC" w:rsidP="00E518AC">
      <w:r>
        <w:t>Функция ассистента-телеоператора заключается в поддержании линзы телескопа в чистом состоянии путем острожного протирания оптики о печень, большой сальник или петли кишечника, при неэффективности этого оптическая трубка извлекается и протирается стерильной салфеткой. Кроме этого, в процессе работы ассистент-телеоператор удерживает зону оперативных действий в центре монитора. Не следует забывать о необходимости правильной ориентировки изображения по так называемой «линии горизонта». Приближение и удаление телескопа от объекта должны осуществляться только по команде хирурга.</w:t>
      </w:r>
    </w:p>
    <w:p w:rsidR="00E518AC" w:rsidRDefault="00E518AC" w:rsidP="00E518AC"/>
    <w:p w:rsidR="00E518AC" w:rsidRPr="007B2560" w:rsidRDefault="008413DA" w:rsidP="00E518AC">
      <w:pPr>
        <w:rPr>
          <w:b/>
        </w:rPr>
      </w:pPr>
      <w:r>
        <w:rPr>
          <w:b/>
        </w:rPr>
        <w:t>9</w:t>
      </w:r>
      <w:r w:rsidR="00E518AC" w:rsidRPr="007B2560">
        <w:rPr>
          <w:b/>
        </w:rPr>
        <w:t xml:space="preserve">. </w:t>
      </w:r>
      <w:proofErr w:type="spellStart"/>
      <w:r w:rsidR="00E518AC" w:rsidRPr="007B2560">
        <w:rPr>
          <w:b/>
        </w:rPr>
        <w:t>Лапаролифтинг</w:t>
      </w:r>
      <w:proofErr w:type="spellEnd"/>
      <w:r w:rsidR="00E518AC" w:rsidRPr="007B2560">
        <w:rPr>
          <w:b/>
        </w:rPr>
        <w:t>.</w:t>
      </w:r>
    </w:p>
    <w:p w:rsidR="00E518AC" w:rsidRDefault="00E518AC" w:rsidP="00E518AC"/>
    <w:p w:rsidR="00E518AC" w:rsidRDefault="00E518AC" w:rsidP="00E518AC">
      <w:r>
        <w:t xml:space="preserve">Альтернативным по отношению к </w:t>
      </w:r>
      <w:proofErr w:type="spellStart"/>
      <w:r>
        <w:t>пневмоперитонеуму</w:t>
      </w:r>
      <w:proofErr w:type="spellEnd"/>
      <w:r>
        <w:t xml:space="preserve"> способом создания рабочего пространства в брюшной полости является способ механического поднятия передней брюшной стенки (</w:t>
      </w:r>
      <w:proofErr w:type="spellStart"/>
      <w:r>
        <w:t>лифтинг</w:t>
      </w:r>
      <w:proofErr w:type="spellEnd"/>
      <w:r>
        <w:t xml:space="preserve">) над зоной оперативного вмешательства. Этот способ используют в тех случаях, когда терапевтический статус больного не позволяет накладывать напряженный </w:t>
      </w:r>
      <w:proofErr w:type="spellStart"/>
      <w:r>
        <w:t>пневмоперитонеум</w:t>
      </w:r>
      <w:proofErr w:type="spellEnd"/>
      <w:r>
        <w:t xml:space="preserve"> (тяжелая сердечно-сосудистая и легочная патология). Для этого разработаны различные типы механических устройств (</w:t>
      </w:r>
      <w:proofErr w:type="spellStart"/>
      <w:r>
        <w:t>лапаролифтеры</w:t>
      </w:r>
      <w:proofErr w:type="spellEnd"/>
      <w:r>
        <w:t xml:space="preserve">). Устройство состоит из рабочей части, приподнимающей брюшную стенку и тяговых приспособлений, обеспечивающих </w:t>
      </w:r>
      <w:proofErr w:type="spellStart"/>
      <w:r>
        <w:t>тракцию</w:t>
      </w:r>
      <w:proofErr w:type="spellEnd"/>
      <w:r>
        <w:t xml:space="preserve">. </w:t>
      </w:r>
    </w:p>
    <w:p w:rsidR="00E518AC" w:rsidRDefault="00E518AC" w:rsidP="00E518AC">
      <w:r>
        <w:t xml:space="preserve">К недостаткам механического поднятия брюшной стенки как способа создания необходимого рабочего пространства при лапароскопических операциях относятся: </w:t>
      </w:r>
    </w:p>
    <w:p w:rsidR="00E518AC" w:rsidRDefault="00E518AC" w:rsidP="00E518AC">
      <w:r>
        <w:t>•</w:t>
      </w:r>
      <w:r>
        <w:tab/>
        <w:t xml:space="preserve">невозможность создания </w:t>
      </w:r>
      <w:proofErr w:type="gramStart"/>
      <w:r>
        <w:t>рабочего  пространства</w:t>
      </w:r>
      <w:proofErr w:type="gramEnd"/>
      <w:r>
        <w:t xml:space="preserve"> более чем над двумя квадрантами брюшной полости; </w:t>
      </w:r>
    </w:p>
    <w:p w:rsidR="00E518AC" w:rsidRDefault="00E518AC" w:rsidP="00E518AC">
      <w:r>
        <w:t>•</w:t>
      </w:r>
      <w:r>
        <w:tab/>
        <w:t xml:space="preserve">неудобная форма рабочего пространства </w:t>
      </w:r>
      <w:proofErr w:type="gramStart"/>
      <w:r>
        <w:t>в  виде</w:t>
      </w:r>
      <w:proofErr w:type="gramEnd"/>
      <w:r>
        <w:t xml:space="preserve"> усеченной пирамиды; </w:t>
      </w:r>
    </w:p>
    <w:p w:rsidR="00E518AC" w:rsidRDefault="00E518AC" w:rsidP="00E518AC">
      <w:r>
        <w:t>•</w:t>
      </w:r>
      <w:r>
        <w:tab/>
        <w:t xml:space="preserve">значительные технические трудности </w:t>
      </w:r>
      <w:proofErr w:type="gramStart"/>
      <w:r>
        <w:t>при  выполнении</w:t>
      </w:r>
      <w:proofErr w:type="gramEnd"/>
      <w:r>
        <w:t xml:space="preserve"> у тучных больных.</w:t>
      </w:r>
    </w:p>
    <w:p w:rsidR="00E518AC" w:rsidRDefault="00E518AC" w:rsidP="00E518AC">
      <w:r>
        <w:t xml:space="preserve">Введение первого троакара в брюшную полость (как правило, в </w:t>
      </w:r>
      <w:proofErr w:type="spellStart"/>
      <w:r>
        <w:t>параумбиликальной</w:t>
      </w:r>
      <w:proofErr w:type="spellEnd"/>
      <w:r>
        <w:t xml:space="preserve"> области) осуществляется вслепую. Все последующие троакары вводят под контролем зрения. Гильзы желательно оснащать устройствами для фиксации в брюшной стенке. Расстояние между местом введения гильз и операционным полем должно составлять примерно половину длины используемого инструмента (около 15 см). Это позволяет избежать большого размаха движений либо ручкой (случайное нарушение стерильности), либо рабочим концом (опасность </w:t>
      </w:r>
      <w:proofErr w:type="gramStart"/>
      <w:r>
        <w:t>неконтролируемых  перемещений</w:t>
      </w:r>
      <w:proofErr w:type="gramEnd"/>
      <w:r>
        <w:t xml:space="preserve"> в брюшной полости), а также  уравновешивает инструмент. Рекомендуемая дистанция между гильзами — около 15-17 см (соответствует расстоянию между противопоставленными большим и указательным пальцами). </w:t>
      </w:r>
    </w:p>
    <w:p w:rsidR="00E518AC" w:rsidRDefault="00E518AC" w:rsidP="00E518AC">
      <w:r>
        <w:t xml:space="preserve">Таким образом, инструменты, введенные через гильзы, должны встречаться в операционном поле под углом меньше прямого. Видеомонитор должен располагаться поперек оси оптической трубки, направленной на зону операции, центр экрана — на уровне глаз хирурга. Инструменты должны входить в операционное поле по направлению к видеомонитору, а не от него (работа в зеркальном отображении очень утомительна и неэффективна), и не по оси </w:t>
      </w:r>
      <w:proofErr w:type="spellStart"/>
      <w:r>
        <w:t>лапароскопа</w:t>
      </w:r>
      <w:proofErr w:type="spellEnd"/>
      <w:r>
        <w:t>, иначе они будут перекрывать зону операции (</w:t>
      </w:r>
      <w:proofErr w:type="spellStart"/>
      <w:r>
        <w:t>лапароскоп</w:t>
      </w:r>
      <w:proofErr w:type="spellEnd"/>
      <w:r>
        <w:t xml:space="preserve"> находится «позади» концов инструментов). </w:t>
      </w:r>
    </w:p>
    <w:p w:rsidR="00E518AC" w:rsidRDefault="00E518AC" w:rsidP="00E518AC">
      <w:r>
        <w:t>Введение инструментов через установленные троакары, по возможности, следует осуществлять также под контролем зрения. Особенно это важно в отношении острых инструментов (</w:t>
      </w:r>
      <w:proofErr w:type="spellStart"/>
      <w:r>
        <w:t>микроножницы</w:t>
      </w:r>
      <w:proofErr w:type="spellEnd"/>
      <w:r>
        <w:t xml:space="preserve">, пункционные иглы), их введение следует прослеживать от момента появления из троакара до зоны предполагаемого действия. </w:t>
      </w:r>
    </w:p>
    <w:p w:rsidR="00E518AC" w:rsidRDefault="00E518AC" w:rsidP="00E518AC"/>
    <w:p w:rsidR="00E518AC" w:rsidRPr="007B2560" w:rsidRDefault="008413DA" w:rsidP="00E518AC">
      <w:pPr>
        <w:rPr>
          <w:b/>
        </w:rPr>
      </w:pPr>
      <w:r>
        <w:rPr>
          <w:b/>
        </w:rPr>
        <w:t>10</w:t>
      </w:r>
      <w:r w:rsidR="00E518AC" w:rsidRPr="007B2560">
        <w:rPr>
          <w:b/>
        </w:rPr>
        <w:t>. Способы извлечения инструментов из брюшной полости</w:t>
      </w:r>
    </w:p>
    <w:p w:rsidR="00E518AC" w:rsidRDefault="00E518AC" w:rsidP="00E518AC">
      <w:r>
        <w:t xml:space="preserve">Извлечение инструментов из брюшной полости желательно проводить под контролем зрения, так как может происходить неконтролируемый захват части какого-либо органа (например, кишки, пряди сальника). Перед извлечением троакаров, через них в брюшную полость следует ввести какой-либо инструмент с </w:t>
      </w:r>
      <w:proofErr w:type="spellStart"/>
      <w:r>
        <w:t>электроизоляцией</w:t>
      </w:r>
      <w:proofErr w:type="spellEnd"/>
      <w:r>
        <w:t xml:space="preserve">. После этого гильза троакара извлекается, и затем, при отсутствии кровотечения, извлекается и сам инструмент. При наличии кровотечения электрохирургический инструмент используют для </w:t>
      </w:r>
      <w:proofErr w:type="spellStart"/>
      <w:r>
        <w:t>гемостатической</w:t>
      </w:r>
      <w:proofErr w:type="spellEnd"/>
      <w:r>
        <w:t xml:space="preserve"> коагуляции стенки </w:t>
      </w:r>
      <w:proofErr w:type="spellStart"/>
      <w:r>
        <w:t>троакарного</w:t>
      </w:r>
      <w:proofErr w:type="spellEnd"/>
      <w:r>
        <w:t xml:space="preserve"> канала. </w:t>
      </w:r>
    </w:p>
    <w:p w:rsidR="00E518AC" w:rsidRDefault="00E518AC" w:rsidP="00E518AC">
      <w:proofErr w:type="spellStart"/>
      <w:r>
        <w:t>Тракция</w:t>
      </w:r>
      <w:proofErr w:type="spellEnd"/>
      <w:r>
        <w:t xml:space="preserve"> и </w:t>
      </w:r>
      <w:proofErr w:type="spellStart"/>
      <w:r>
        <w:t>противотракция</w:t>
      </w:r>
      <w:proofErr w:type="spellEnd"/>
      <w:r>
        <w:t xml:space="preserve"> (тяга и </w:t>
      </w:r>
      <w:proofErr w:type="spellStart"/>
      <w:r>
        <w:t>противотяга</w:t>
      </w:r>
      <w:proofErr w:type="spellEnd"/>
      <w:r>
        <w:t xml:space="preserve">) тканей для создания необходимой для проведения хирургических манипуляций экспозиции. Возможны следующие варианты: </w:t>
      </w:r>
    </w:p>
    <w:p w:rsidR="00E518AC" w:rsidRDefault="00E518AC" w:rsidP="00E518AC">
      <w:r>
        <w:t>•</w:t>
      </w:r>
      <w:r>
        <w:tab/>
        <w:t xml:space="preserve">ткани фиксированы и натянуты естественным способом в двух противолежащих точках; </w:t>
      </w:r>
    </w:p>
    <w:p w:rsidR="00E518AC" w:rsidRDefault="00E518AC" w:rsidP="00E518AC">
      <w:r>
        <w:t>•</w:t>
      </w:r>
      <w:r>
        <w:tab/>
        <w:t xml:space="preserve">ткани фиксированы естественным способом в одной точке; </w:t>
      </w:r>
    </w:p>
    <w:p w:rsidR="00E518AC" w:rsidRDefault="00E518AC" w:rsidP="00E518AC">
      <w:r>
        <w:t>•</w:t>
      </w:r>
      <w:r>
        <w:tab/>
        <w:t xml:space="preserve">ткани обладают свободной подвижностью в брюшной полости. </w:t>
      </w:r>
    </w:p>
    <w:p w:rsidR="00E518AC" w:rsidRDefault="00E518AC" w:rsidP="00E518AC"/>
    <w:p w:rsidR="00E518AC" w:rsidRDefault="008413DA" w:rsidP="00E518AC">
      <w:r>
        <w:rPr>
          <w:b/>
        </w:rPr>
        <w:t>11</w:t>
      </w:r>
      <w:r w:rsidR="00E518AC" w:rsidRPr="007B2560">
        <w:rPr>
          <w:b/>
        </w:rPr>
        <w:t>. Гемостаз в эндохирургии.</w:t>
      </w:r>
    </w:p>
    <w:p w:rsidR="00E518AC" w:rsidRDefault="00E518AC" w:rsidP="00E518AC">
      <w:r>
        <w:t xml:space="preserve">Эндоскопический гемостаз может быть осуществлен различными способами. Наиболее часто применяют </w:t>
      </w:r>
      <w:proofErr w:type="spellStart"/>
      <w:r>
        <w:t>монополярную</w:t>
      </w:r>
      <w:proofErr w:type="spellEnd"/>
      <w:r>
        <w:t xml:space="preserve"> и биполярную коагуляцию. Данный вид гемостаза наиболее распространен при работе с тканями вдали от жизненно важных структур. При работе на жизненно-важных структурах (общий желчный проток, мочеточник, крупные сосуды и прочее) и вблизи от них использование данного вида гемостаза безусловно возможно, но должно осуществляться с большой осторожностью и вниманием, так как возможно неконтролируемое распространение тока на эти структуры с последующим развитием некроза. Коагуляция должна осуществляться на возможно минимальных значениях мощности электротока и в возможно минимальное время. </w:t>
      </w:r>
    </w:p>
    <w:p w:rsidR="00E518AC" w:rsidRDefault="00E518AC" w:rsidP="00E518AC">
      <w:r>
        <w:t xml:space="preserve">Механический гемостаз возможен в разных вариантах. Наиболее часто этот вид гемостаза используют для остановки кровотечения из относительно крупных сосудов. Различают временный гемостаз и окончательный гемостаз. Временный гемостаз достигается временным сдавлением кровоточащей зоны либо видимого сосуда при помощи зажима. После этого осуществляют удаление крови и сгустков изданной зоны и проводят селективное </w:t>
      </w:r>
      <w:proofErr w:type="spellStart"/>
      <w:r>
        <w:t>лигирование</w:t>
      </w:r>
      <w:proofErr w:type="spellEnd"/>
      <w:r>
        <w:t xml:space="preserve"> кровоточащего сосуда, т.е. осуществляют окончательный гемостаз. Технически наиболее простой вариант такого вида гемостаза — </w:t>
      </w:r>
      <w:proofErr w:type="spellStart"/>
      <w:r>
        <w:t>эндохирургические</w:t>
      </w:r>
      <w:proofErr w:type="spellEnd"/>
      <w:r>
        <w:t xml:space="preserve"> клипсы. При наложении клипс следует видеть оба конца клипсы. Наложение их «вслепую» нежелательно. </w:t>
      </w:r>
    </w:p>
    <w:p w:rsidR="00E518AC" w:rsidRDefault="00E518AC" w:rsidP="00E518AC">
      <w:r>
        <w:t xml:space="preserve">Еще одним видом механического гемостаза — использование лигатурного материала. Лигатурный материал проводят вокруг </w:t>
      </w:r>
      <w:proofErr w:type="spellStart"/>
      <w:r>
        <w:t>лигируемого</w:t>
      </w:r>
      <w:proofErr w:type="spellEnd"/>
      <w:r>
        <w:t xml:space="preserve"> сосуда либо при помощи зажима, если данный сосуд уже мобилизован, либо при помощи иглы. Завязывание производят путем наложения экстракорпорального либо </w:t>
      </w:r>
      <w:proofErr w:type="spellStart"/>
      <w:r>
        <w:t>интракорпорального</w:t>
      </w:r>
      <w:proofErr w:type="spellEnd"/>
      <w:r>
        <w:t xml:space="preserve"> узла. </w:t>
      </w:r>
    </w:p>
    <w:p w:rsidR="00E518AC" w:rsidRDefault="00E518AC" w:rsidP="00E518AC">
      <w:r>
        <w:t xml:space="preserve">Эндоскопический гемостаз из диффузно-кровоточащей зоны возможен путем использования </w:t>
      </w:r>
      <w:proofErr w:type="spellStart"/>
      <w:r>
        <w:t>гемостатического</w:t>
      </w:r>
      <w:proofErr w:type="spellEnd"/>
      <w:r>
        <w:t xml:space="preserve"> материала.</w:t>
      </w:r>
    </w:p>
    <w:p w:rsidR="00E518AC" w:rsidRDefault="00E518AC" w:rsidP="00E518AC"/>
    <w:p w:rsidR="00E518AC" w:rsidRPr="007B2560" w:rsidRDefault="008413DA" w:rsidP="00E518AC">
      <w:pPr>
        <w:rPr>
          <w:b/>
        </w:rPr>
      </w:pPr>
      <w:r>
        <w:rPr>
          <w:b/>
        </w:rPr>
        <w:t>12</w:t>
      </w:r>
      <w:r w:rsidR="00E518AC" w:rsidRPr="007B2560">
        <w:rPr>
          <w:b/>
        </w:rPr>
        <w:t xml:space="preserve">. </w:t>
      </w:r>
      <w:proofErr w:type="spellStart"/>
      <w:r w:rsidR="00E518AC" w:rsidRPr="007B2560">
        <w:rPr>
          <w:b/>
        </w:rPr>
        <w:t>Эндохирургическое</w:t>
      </w:r>
      <w:proofErr w:type="spellEnd"/>
      <w:r w:rsidR="00E518AC" w:rsidRPr="007B2560">
        <w:rPr>
          <w:b/>
        </w:rPr>
        <w:t xml:space="preserve"> разделение тканей</w:t>
      </w:r>
    </w:p>
    <w:p w:rsidR="00E518AC" w:rsidRDefault="00E518AC" w:rsidP="00E518AC">
      <w:proofErr w:type="spellStart"/>
      <w:r>
        <w:t>Эндохирургическое</w:t>
      </w:r>
      <w:proofErr w:type="spellEnd"/>
      <w:r>
        <w:t xml:space="preserve"> разделение тканей можно осуществлять несколькими способами: </w:t>
      </w:r>
    </w:p>
    <w:p w:rsidR="00E518AC" w:rsidRDefault="00E518AC" w:rsidP="00E518AC">
      <w:r>
        <w:t>•</w:t>
      </w:r>
      <w:r>
        <w:tab/>
        <w:t xml:space="preserve">остро, механическим путем — ножницами.  Осуществляется для тканей, содержащих относительно небольшое число мелких </w:t>
      </w:r>
      <w:proofErr w:type="gramStart"/>
      <w:r>
        <w:t>сосудов,  например</w:t>
      </w:r>
      <w:proofErr w:type="gramEnd"/>
      <w:r>
        <w:t xml:space="preserve"> рассечения брюшины, бессосудистых спаек либо после перевязки, </w:t>
      </w:r>
      <w:proofErr w:type="spellStart"/>
      <w:r>
        <w:t>клипирования</w:t>
      </w:r>
      <w:proofErr w:type="spellEnd"/>
      <w:r>
        <w:t xml:space="preserve">,  коагуляции тканей; </w:t>
      </w:r>
    </w:p>
    <w:p w:rsidR="00E518AC" w:rsidRDefault="00E518AC" w:rsidP="00E518AC">
      <w:r>
        <w:t>•</w:t>
      </w:r>
      <w:r>
        <w:tab/>
        <w:t xml:space="preserve">тупо — диссектором; </w:t>
      </w:r>
    </w:p>
    <w:p w:rsidR="00E518AC" w:rsidRDefault="00E518AC" w:rsidP="00E518AC">
      <w:r>
        <w:t>•</w:t>
      </w:r>
      <w:r>
        <w:tab/>
        <w:t xml:space="preserve">высокочастотным электротоком при помощи электроинструментов — </w:t>
      </w:r>
      <w:proofErr w:type="spellStart"/>
      <w:proofErr w:type="gramStart"/>
      <w:r>
        <w:t>монополярное</w:t>
      </w:r>
      <w:proofErr w:type="spellEnd"/>
      <w:r>
        <w:t xml:space="preserve">  рассечение</w:t>
      </w:r>
      <w:proofErr w:type="gramEnd"/>
      <w:r>
        <w:t xml:space="preserve"> и коагуляция. Данный вид разделения тканей можно осуществлять при помощи инструментов, имеющих изоляцию, и небольшую площадь рабочей поверхности, например </w:t>
      </w:r>
      <w:proofErr w:type="spellStart"/>
      <w:r>
        <w:t>электрокрючок</w:t>
      </w:r>
      <w:proofErr w:type="spellEnd"/>
      <w:r>
        <w:t xml:space="preserve">. Использование </w:t>
      </w:r>
      <w:proofErr w:type="spellStart"/>
      <w:r>
        <w:t>электрокрючка</w:t>
      </w:r>
      <w:proofErr w:type="spellEnd"/>
      <w:r>
        <w:t xml:space="preserve"> для рассечения мягких тканей или ножниц. В </w:t>
      </w:r>
      <w:proofErr w:type="spellStart"/>
      <w:r>
        <w:t>оследнем</w:t>
      </w:r>
      <w:proofErr w:type="spellEnd"/>
      <w:r>
        <w:t xml:space="preserve"> случае возможно комбинированное применение </w:t>
      </w:r>
      <w:proofErr w:type="spellStart"/>
      <w:r>
        <w:t>электрорассечения</w:t>
      </w:r>
      <w:proofErr w:type="spellEnd"/>
      <w:r>
        <w:t xml:space="preserve"> и механического рассечения. Такой вид разделения применяется наиболее часто и возможен для большинства тканей. </w:t>
      </w:r>
    </w:p>
    <w:p w:rsidR="00501AC6" w:rsidRPr="007B2560" w:rsidRDefault="00501AC6" w:rsidP="00501AC6">
      <w:pPr>
        <w:rPr>
          <w:b/>
        </w:rPr>
      </w:pPr>
      <w:r>
        <w:rPr>
          <w:b/>
        </w:rPr>
        <w:t>1</w:t>
      </w:r>
      <w:r w:rsidR="008413DA">
        <w:rPr>
          <w:b/>
        </w:rPr>
        <w:t>3</w:t>
      </w:r>
      <w:r w:rsidRPr="007B2560">
        <w:rPr>
          <w:b/>
        </w:rPr>
        <w:t xml:space="preserve">. </w:t>
      </w:r>
      <w:proofErr w:type="spellStart"/>
      <w:r w:rsidRPr="007B2560">
        <w:rPr>
          <w:b/>
        </w:rPr>
        <w:t>Эндохирургическое</w:t>
      </w:r>
      <w:proofErr w:type="spellEnd"/>
      <w:r w:rsidRPr="007B2560">
        <w:rPr>
          <w:b/>
        </w:rPr>
        <w:t xml:space="preserve"> соединение тканей</w:t>
      </w:r>
    </w:p>
    <w:p w:rsidR="00501AC6" w:rsidRDefault="00501AC6" w:rsidP="00E518AC"/>
    <w:p w:rsidR="00E518AC" w:rsidRDefault="00E518AC" w:rsidP="00E518AC">
      <w:r>
        <w:t xml:space="preserve">Соединение тканей в эндоскопической хирургии в целом аналогично методикам, применяемым в открытой хирургии, и может осуществляться как путем их механического сшивания, так и склеиванием тканей, </w:t>
      </w:r>
      <w:proofErr w:type="gramStart"/>
      <w:r>
        <w:t>например</w:t>
      </w:r>
      <w:proofErr w:type="gramEnd"/>
      <w:r>
        <w:t xml:space="preserve"> применение фибринового клея для соединения краев маточной трубы после </w:t>
      </w:r>
      <w:proofErr w:type="spellStart"/>
      <w:r>
        <w:t>сальпинготомии</w:t>
      </w:r>
      <w:proofErr w:type="spellEnd"/>
      <w:r>
        <w:t xml:space="preserve"> по поводу трубной беременности. Сведение к минимуму трудностей </w:t>
      </w:r>
      <w:proofErr w:type="spellStart"/>
      <w:r>
        <w:t>лапароскопического</w:t>
      </w:r>
      <w:proofErr w:type="spellEnd"/>
      <w:r>
        <w:t xml:space="preserve"> </w:t>
      </w:r>
      <w:proofErr w:type="spellStart"/>
      <w:r>
        <w:t>ушивания</w:t>
      </w:r>
      <w:proofErr w:type="spellEnd"/>
      <w:r>
        <w:t xml:space="preserve"> и </w:t>
      </w:r>
      <w:proofErr w:type="spellStart"/>
      <w:r>
        <w:t>лигирования</w:t>
      </w:r>
      <w:proofErr w:type="spellEnd"/>
      <w:r>
        <w:t xml:space="preserve"> тканей, которые являются «узким местом» всего метода, возможно двумя путями: </w:t>
      </w:r>
    </w:p>
    <w:p w:rsidR="00E518AC" w:rsidRDefault="00E518AC" w:rsidP="00E518AC">
      <w:r>
        <w:t>•</w:t>
      </w:r>
      <w:r>
        <w:tab/>
        <w:t xml:space="preserve">разработка принципиально новых специальных устройств; </w:t>
      </w:r>
    </w:p>
    <w:p w:rsidR="00E518AC" w:rsidRDefault="00E518AC" w:rsidP="00E518AC">
      <w:r>
        <w:t>•</w:t>
      </w:r>
      <w:r>
        <w:tab/>
        <w:t xml:space="preserve">адаптация ортодоксальных </w:t>
      </w:r>
      <w:proofErr w:type="gramStart"/>
      <w:r>
        <w:t>хирургических  приемов</w:t>
      </w:r>
      <w:proofErr w:type="gramEnd"/>
      <w:r>
        <w:t xml:space="preserve">. </w:t>
      </w:r>
    </w:p>
    <w:p w:rsidR="00E518AC" w:rsidRDefault="00E518AC" w:rsidP="00E518AC">
      <w:r>
        <w:t xml:space="preserve">Первое направление реализуется в настоящее время как разработка и промышленное производство разнообразных аппаратов для наложения механического шва и </w:t>
      </w:r>
      <w:proofErr w:type="spellStart"/>
      <w:r>
        <w:t>клипирования</w:t>
      </w:r>
      <w:proofErr w:type="spellEnd"/>
      <w:r>
        <w:t xml:space="preserve">. Доступны инструменты, накладывающие титановыми скобками 2-4-рядный шов протяженностью 30-60 мм — </w:t>
      </w:r>
      <w:proofErr w:type="spellStart"/>
      <w:r>
        <w:t>стейплеры</w:t>
      </w:r>
      <w:proofErr w:type="spellEnd"/>
      <w:r>
        <w:t xml:space="preserve"> (от англ. </w:t>
      </w:r>
      <w:proofErr w:type="spellStart"/>
      <w:r>
        <w:t>Staple</w:t>
      </w:r>
      <w:proofErr w:type="spellEnd"/>
      <w:r>
        <w:t xml:space="preserve"> — скрепка, скобка), как комбинированные с режущим устройством. Выпускаются разные модели аппаратов для наложения клипс, смыкающихся по оси инструмента и перпендикулярно ей. Достоинства этих хирургических инструментов неоспоримы — они позволяют быстро и надежно рассекать, ушивать ткани, накладывать разнообразные анастомозы между полыми органами. Ограничивает применение аппаратов значительная стоимость сменных одноразовых кассет, особенно при наложении швов сложной конфигурации, когда расход этих линейных устройств неоправданно высок. Нерационально также использовать 30 миллиметровую кассету для </w:t>
      </w:r>
      <w:proofErr w:type="spellStart"/>
      <w:r>
        <w:t>ушивания</w:t>
      </w:r>
      <w:proofErr w:type="spellEnd"/>
      <w:r>
        <w:t xml:space="preserve"> отверстия, которое может быть закрыто 1-2 узловыми швами. Кроме этого, современные сшивающие аппараты вовсе не пригодны для </w:t>
      </w:r>
      <w:proofErr w:type="spellStart"/>
      <w:r>
        <w:t>анастомозирования</w:t>
      </w:r>
      <w:proofErr w:type="spellEnd"/>
      <w:r>
        <w:t xml:space="preserve"> таких тонких структур, как желчные и панкреатические протоки, маточные трубы, мочеточники, кровеносные сосуды. </w:t>
      </w:r>
    </w:p>
    <w:p w:rsidR="00E518AC" w:rsidRDefault="00E518AC" w:rsidP="00E518AC">
      <w:r>
        <w:t xml:space="preserve">Таким образом, при очевидности удобств </w:t>
      </w:r>
      <w:proofErr w:type="spellStart"/>
      <w:r>
        <w:t>эндостейплеров</w:t>
      </w:r>
      <w:proofErr w:type="spellEnd"/>
      <w:r>
        <w:t xml:space="preserve">, ручной шов и </w:t>
      </w:r>
      <w:proofErr w:type="spellStart"/>
      <w:r>
        <w:t>лигирование</w:t>
      </w:r>
      <w:proofErr w:type="spellEnd"/>
      <w:r>
        <w:t xml:space="preserve"> имеют монопольные области применения. Поэтому эволюция лапароскопической хирургии требует от специалистов переобучения базовым хирургическим навыкам. </w:t>
      </w:r>
    </w:p>
    <w:p w:rsidR="00E518AC" w:rsidRDefault="00E518AC" w:rsidP="00E518AC">
      <w:r>
        <w:t xml:space="preserve">Для сшивания ткани иглами в эндоскопической хирургии оптимально применение атравматических игл. Игла проводится в полость через троакар </w:t>
      </w:r>
      <w:proofErr w:type="gramStart"/>
      <w:r>
        <w:t>в  редукторе</w:t>
      </w:r>
      <w:proofErr w:type="gramEnd"/>
      <w:r>
        <w:t xml:space="preserve">, фиксируется иглодержателем, и выполняется прошивание. Формирование узла на данной нити возможно </w:t>
      </w:r>
      <w:proofErr w:type="spellStart"/>
      <w:r>
        <w:t>интракорпоральным</w:t>
      </w:r>
      <w:proofErr w:type="spellEnd"/>
      <w:r>
        <w:t xml:space="preserve"> </w:t>
      </w:r>
      <w:proofErr w:type="gramStart"/>
      <w:r>
        <w:t>и  экстракорпоральным</w:t>
      </w:r>
      <w:proofErr w:type="gramEnd"/>
      <w:r>
        <w:t xml:space="preserve"> путем. </w:t>
      </w:r>
    </w:p>
    <w:p w:rsidR="00E518AC" w:rsidRDefault="00E518AC" w:rsidP="00E518AC">
      <w:r>
        <w:t xml:space="preserve">К сожалению, выполнение </w:t>
      </w:r>
      <w:proofErr w:type="spellStart"/>
      <w:r>
        <w:t>лапароскопической</w:t>
      </w:r>
      <w:proofErr w:type="spellEnd"/>
      <w:r>
        <w:t xml:space="preserve"> </w:t>
      </w:r>
      <w:proofErr w:type="spellStart"/>
      <w:r>
        <w:t>холецистэктомии</w:t>
      </w:r>
      <w:proofErr w:type="spellEnd"/>
      <w:r>
        <w:t xml:space="preserve"> не способствует приобретению навыков наложения ручных швов и формирования узлов — при разделении тканей используются клипсы и электрокоагуляция. К тому же расположение бригады в соответствии с «американским» методом и наличие двух ассистентов, не дают возможности освоить координированное манипулирование двумя инструментами. В самом деле, одной рукой хирург работает инструментом, помещаемым через </w:t>
      </w:r>
      <w:proofErr w:type="spellStart"/>
      <w:r>
        <w:t>субксифоидный</w:t>
      </w:r>
      <w:proofErr w:type="spellEnd"/>
      <w:r>
        <w:t xml:space="preserve"> операционный порт, а другой — стабилизирует гильзу. Так очень легко стать «одноруким хирургом». Отработка лапароскопического шва и формирования узлов должны производиться на тренажерах, с использованием муляжей и нефиксированных тканей. В таком обучении нет ничего зазорного и для хирургов, имеющих большой опыт </w:t>
      </w:r>
      <w:proofErr w:type="spellStart"/>
      <w:r>
        <w:t>лапароскопической</w:t>
      </w:r>
      <w:proofErr w:type="spellEnd"/>
      <w:r>
        <w:t xml:space="preserve"> </w:t>
      </w:r>
      <w:proofErr w:type="spellStart"/>
      <w:r>
        <w:t>холецистэктомии</w:t>
      </w:r>
      <w:proofErr w:type="spellEnd"/>
      <w:r>
        <w:t xml:space="preserve">. Совершенно справедливо высказывание известного американского хирурга N. </w:t>
      </w:r>
      <w:proofErr w:type="spellStart"/>
      <w:r>
        <w:t>Soper</w:t>
      </w:r>
      <w:proofErr w:type="spellEnd"/>
      <w:r>
        <w:t>: «Это разочаровывающий и унизительный опыт для хирурга, когда вся операционная бригада наблюдает на видеомониторе 15минутное сражение за один простой узел!».</w:t>
      </w:r>
    </w:p>
    <w:p w:rsidR="00E518AC" w:rsidRDefault="00E518AC" w:rsidP="00E518AC"/>
    <w:p w:rsidR="00E518AC" w:rsidRDefault="00501AC6" w:rsidP="00E518AC">
      <w:r>
        <w:rPr>
          <w:b/>
        </w:rPr>
        <w:t>1</w:t>
      </w:r>
      <w:r w:rsidR="008413DA">
        <w:rPr>
          <w:b/>
        </w:rPr>
        <w:t>4</w:t>
      </w:r>
      <w:r w:rsidR="00E518AC" w:rsidRPr="007B2560">
        <w:rPr>
          <w:b/>
        </w:rPr>
        <w:t xml:space="preserve">. </w:t>
      </w:r>
      <w:proofErr w:type="spellStart"/>
      <w:r w:rsidR="00E518AC" w:rsidRPr="007B2560">
        <w:rPr>
          <w:b/>
        </w:rPr>
        <w:t>Интракорпоральное</w:t>
      </w:r>
      <w:proofErr w:type="spellEnd"/>
      <w:r w:rsidR="00E518AC" w:rsidRPr="007B2560">
        <w:rPr>
          <w:b/>
        </w:rPr>
        <w:t xml:space="preserve"> формирование узлов</w:t>
      </w:r>
    </w:p>
    <w:p w:rsidR="00E518AC" w:rsidRDefault="00E518AC" w:rsidP="00E518AC">
      <w:proofErr w:type="spellStart"/>
      <w:r>
        <w:t>Интракорпоральное</w:t>
      </w:r>
      <w:proofErr w:type="spellEnd"/>
      <w:r>
        <w:t xml:space="preserve"> формирование узлов (</w:t>
      </w:r>
      <w:proofErr w:type="spellStart"/>
      <w:r>
        <w:t>лигирование</w:t>
      </w:r>
      <w:proofErr w:type="spellEnd"/>
      <w:r>
        <w:t xml:space="preserve">) требует существенной тренировки. Формирование узла идет согласно стандартной микрохирургической технике и включает несколько этапов </w:t>
      </w:r>
    </w:p>
    <w:p w:rsidR="00E518AC" w:rsidRDefault="00E518AC" w:rsidP="00E518AC">
      <w:r>
        <w:t>1.</w:t>
      </w:r>
      <w:r>
        <w:tab/>
        <w:t xml:space="preserve">Нить захватывается иглодержателем в 2-3 см от иглы (прямой) и проводится в брюшную полость. Искривленную иглу приходится вводить через 11-миллиметровый троакар несколько другим образом: иглодержатель проводится через редуктор 10 х 5 мм, затем захватывает нить, полностью втягивает ее и иглу в редуктор и в нем транспортируется в брюшную полость. Попытка провести искривленную иглу без редуктора может привести к заклиниванию иглы в клапанном механизме. </w:t>
      </w:r>
    </w:p>
    <w:p w:rsidR="00E518AC" w:rsidRDefault="00E518AC" w:rsidP="00E518AC">
      <w:r>
        <w:t>2.</w:t>
      </w:r>
      <w:r>
        <w:tab/>
        <w:t xml:space="preserve">В брюшной полости активным иглодержателем захватывается и правильно позиционируется игла. Как уже указывалось, прямой иглой манипулировать проще. Правильного расположения искривленной иглы можно достичь, перемещая ее ассистирующим зажимом за нить, захваченную чуть выше, в приоткрытых </w:t>
      </w:r>
      <w:proofErr w:type="spellStart"/>
      <w:r>
        <w:t>браншах</w:t>
      </w:r>
      <w:proofErr w:type="spellEnd"/>
      <w:r>
        <w:t xml:space="preserve"> иглодержателя; </w:t>
      </w:r>
    </w:p>
    <w:p w:rsidR="00E518AC" w:rsidRDefault="00E518AC" w:rsidP="00E518AC">
      <w:r>
        <w:t>3.</w:t>
      </w:r>
      <w:r>
        <w:tab/>
        <w:t xml:space="preserve">Ткань прошивают справа налево, отрезают иглу. Продернув иглу через ткань, иглодержатель переводят на противоположную сторону и им снова захватывают нить у иглы. Нить обрезают </w:t>
      </w:r>
      <w:proofErr w:type="spellStart"/>
      <w:r>
        <w:t>дистальнее</w:t>
      </w:r>
      <w:proofErr w:type="spellEnd"/>
      <w:r>
        <w:t xml:space="preserve"> иглодержателя, и ее фрагмент с иглой инструментом извлекают из брюшной полости; </w:t>
      </w:r>
    </w:p>
    <w:p w:rsidR="00E518AC" w:rsidRDefault="00E518AC" w:rsidP="00E518AC">
      <w:r>
        <w:t>4.</w:t>
      </w:r>
      <w:r>
        <w:tab/>
        <w:t xml:space="preserve">Нить протаскивают через ткань справа налево до тех пор, пока справа не останется конец длиной 1-1,5 см. Длинный левый конец лигатуры захватывают правым инструментом (иглодержателем), который следует поворачивать против часовой стрелки, пока нить не примет вид горизонтально лежащей С-образной петли. Над петлей располагают ассистирующий зажим с приоткрытыми </w:t>
      </w:r>
      <w:proofErr w:type="spellStart"/>
      <w:r>
        <w:t>браншами</w:t>
      </w:r>
      <w:proofErr w:type="spellEnd"/>
      <w:r>
        <w:t xml:space="preserve"> и иглодержателем обвивают нить вокруг зажима 2 раза по часовой стрелке. После этого зажимом захватывают короткий конец нити. Эту манипуляцию облегчает координированное подведение обоих инструментов к короткому концу;</w:t>
      </w:r>
    </w:p>
    <w:p w:rsidR="00E518AC" w:rsidRDefault="00E518AC" w:rsidP="00E518AC">
      <w:r>
        <w:t>5.</w:t>
      </w:r>
      <w:r>
        <w:tab/>
        <w:t>Узел затягивают двумя инструментами, после чего короткий и длинный концы нити меняются местами. Процедуру повторяют в той же последовательности, но нить обвивается уже вокруг иглодержателя и уже один раз (чередование правых и левых петель для формирования параллельного узла). Для синтетических шовных материалов требуется завязывание трех узлов.</w:t>
      </w:r>
    </w:p>
    <w:p w:rsidR="00E518AC" w:rsidRDefault="00E518AC" w:rsidP="00E518AC"/>
    <w:p w:rsidR="00E518AC" w:rsidRDefault="00E518AC" w:rsidP="00E518AC"/>
    <w:p w:rsidR="00E518AC" w:rsidRPr="007B2560" w:rsidRDefault="007B2560" w:rsidP="00E518AC">
      <w:pPr>
        <w:rPr>
          <w:b/>
        </w:rPr>
      </w:pPr>
      <w:r>
        <w:rPr>
          <w:b/>
        </w:rPr>
        <w:t>1</w:t>
      </w:r>
      <w:r w:rsidR="008413DA">
        <w:rPr>
          <w:b/>
        </w:rPr>
        <w:t>5</w:t>
      </w:r>
      <w:r w:rsidR="00E518AC" w:rsidRPr="007B2560">
        <w:rPr>
          <w:b/>
        </w:rPr>
        <w:t xml:space="preserve">. Экстракорпоральное формирование узлов </w:t>
      </w:r>
    </w:p>
    <w:p w:rsidR="00E518AC" w:rsidRDefault="00E518AC" w:rsidP="00E518AC">
      <w:r>
        <w:t xml:space="preserve">Экстракорпоральное формирование узлов </w:t>
      </w:r>
    </w:p>
    <w:p w:rsidR="00E518AC" w:rsidRDefault="00E518AC" w:rsidP="00E518AC">
      <w:r>
        <w:t xml:space="preserve">Исторически первым видом хирургического узла, адаптированного к лапароскопии, был скользящий узел </w:t>
      </w:r>
      <w:proofErr w:type="spellStart"/>
      <w:r>
        <w:t>Roeder</w:t>
      </w:r>
      <w:proofErr w:type="spellEnd"/>
      <w:r>
        <w:t xml:space="preserve">. Выдающийся немецкий хирург К. </w:t>
      </w:r>
      <w:proofErr w:type="spellStart"/>
      <w:r>
        <w:t>Semm</w:t>
      </w:r>
      <w:proofErr w:type="spellEnd"/>
      <w:r>
        <w:t xml:space="preserve"> предложил использовать разработанный для </w:t>
      </w:r>
      <w:proofErr w:type="spellStart"/>
      <w:r>
        <w:t>тонзиллэктомии</w:t>
      </w:r>
      <w:proofErr w:type="spellEnd"/>
      <w:r>
        <w:t xml:space="preserve"> узел в </w:t>
      </w:r>
      <w:proofErr w:type="spellStart"/>
      <w:r>
        <w:t>эндохирургии</w:t>
      </w:r>
      <w:proofErr w:type="spellEnd"/>
      <w:r>
        <w:t xml:space="preserve">. В оригинале узел формировался на </w:t>
      </w:r>
      <w:proofErr w:type="spellStart"/>
      <w:r>
        <w:t>кетгутовой</w:t>
      </w:r>
      <w:proofErr w:type="spellEnd"/>
      <w:r>
        <w:t xml:space="preserve"> нити, но принципиально для него подходит любой материал, кроме крученого, который плохо скользит и перекручивается. При затягивании лигатура выдерживает значительную нагрузку, поэтому должна использоваться нить не тоньше № 2/0. </w:t>
      </w:r>
    </w:p>
    <w:p w:rsidR="00E518AC" w:rsidRDefault="00E518AC" w:rsidP="00E518AC">
      <w:r>
        <w:t xml:space="preserve">Нить длиной около 80-90 см захватывают зажимом в 2-3 см от конца и проводят в </w:t>
      </w:r>
      <w:proofErr w:type="spellStart"/>
      <w:r>
        <w:t>троакарную</w:t>
      </w:r>
      <w:proofErr w:type="spellEnd"/>
      <w:r>
        <w:t xml:space="preserve"> гильзу. В брюшной полости лигатуру с помощью дополнительного зажима обводят вокруг </w:t>
      </w:r>
      <w:proofErr w:type="spellStart"/>
      <w:r>
        <w:t>лигируемой</w:t>
      </w:r>
      <w:proofErr w:type="spellEnd"/>
      <w:r>
        <w:t xml:space="preserve"> структуры и выводят наружу через ту же гильзу. Во время протягивания нити дополнительный зажим помещают между ней и тканью для улучшения скольжения и предотвращения перепиливания последней. Когда оба конца лигатуры окажутся снаружи, между ними, для предотвращения утечки газа (нити блокируют автоматический клапан), на резинку гильзы ассистент кладет палец.</w:t>
      </w:r>
    </w:p>
    <w:p w:rsidR="00E518AC" w:rsidRDefault="00E518AC" w:rsidP="00E518AC">
      <w:r>
        <w:t>Узел формируется поверх пальца, избыток нижнего конца отрезают и по верхнему, как по рельсе, низводят узел в брюшную полость, для чего используют либо одноразовый пластиковый, либо металлический толкатель. Чтобы точно расположить лигатуру, конец толкателя подводят к точке завязывания, а затем полностью затягивают петлю и обрезают конец нити.</w:t>
      </w:r>
    </w:p>
    <w:p w:rsidR="00E518AC" w:rsidRDefault="00E518AC" w:rsidP="00E518AC">
      <w:r>
        <w:t xml:space="preserve">В 1972 г. Н. </w:t>
      </w:r>
      <w:proofErr w:type="spellStart"/>
      <w:r>
        <w:t>Clarke</w:t>
      </w:r>
      <w:proofErr w:type="spellEnd"/>
      <w:r>
        <w:t xml:space="preserve"> опубликовал описание метода, сходного с обычным хирургическим, но вместо указательного пальца, перемещающего узел, он предложил использовать инструмент в виде вилки. Лигатура должна быть больше двойной длины инструмента </w:t>
      </w:r>
      <w:proofErr w:type="spellStart"/>
      <w:r>
        <w:t>Clarke</w:t>
      </w:r>
      <w:proofErr w:type="spellEnd"/>
      <w:r>
        <w:t xml:space="preserve"> и по физическим характеристикам способна удерживать одинарный узел (</w:t>
      </w:r>
      <w:proofErr w:type="spellStart"/>
      <w:r>
        <w:t>Polysorb</w:t>
      </w:r>
      <w:proofErr w:type="spellEnd"/>
      <w:r>
        <w:t xml:space="preserve"> или </w:t>
      </w:r>
      <w:proofErr w:type="spellStart"/>
      <w:r>
        <w:t>Vicril</w:t>
      </w:r>
      <w:proofErr w:type="spellEnd"/>
      <w:r>
        <w:t xml:space="preserve">). Способ введения нити и захвата </w:t>
      </w:r>
      <w:proofErr w:type="spellStart"/>
      <w:r>
        <w:t>лигируемой</w:t>
      </w:r>
      <w:proofErr w:type="spellEnd"/>
      <w:r>
        <w:t xml:space="preserve"> структуры не отличается от предыдущего, и так же ассистент использует палец. Удерживая в натяжении оба конца лигатуры, обычный простой узел проталкивают в брюшную полость и затягивают толкателем. Второй и третий узлы формируются </w:t>
      </w:r>
      <w:proofErr w:type="spellStart"/>
      <w:r>
        <w:t>экстракорпорально</w:t>
      </w:r>
      <w:proofErr w:type="spellEnd"/>
      <w:r>
        <w:t xml:space="preserve"> и низводятся на место таким же образом. </w:t>
      </w:r>
    </w:p>
    <w:p w:rsidR="00E518AC" w:rsidRDefault="00E518AC" w:rsidP="00E518AC">
      <w:r>
        <w:t xml:space="preserve">Легко заметить, что различие между методами </w:t>
      </w:r>
      <w:proofErr w:type="spellStart"/>
      <w:r>
        <w:t>Semm-Roeder</w:t>
      </w:r>
      <w:proofErr w:type="spellEnd"/>
      <w:r>
        <w:t xml:space="preserve"> и </w:t>
      </w:r>
      <w:proofErr w:type="spellStart"/>
      <w:r>
        <w:t>Clarke</w:t>
      </w:r>
      <w:proofErr w:type="spellEnd"/>
      <w:r>
        <w:t xml:space="preserve"> состоит в том, что в первом случае нить всей своей длиной, скользит вокруг </w:t>
      </w:r>
      <w:proofErr w:type="spellStart"/>
      <w:r>
        <w:t>лигируемой</w:t>
      </w:r>
      <w:proofErr w:type="spellEnd"/>
      <w:r>
        <w:t xml:space="preserve"> структуры, а во втором остается неподвижной. Поэтому первый метод применим только при </w:t>
      </w:r>
      <w:proofErr w:type="spellStart"/>
      <w:r>
        <w:t>лигировании</w:t>
      </w:r>
      <w:proofErr w:type="spellEnd"/>
      <w:r>
        <w:t xml:space="preserve"> без прошивания или после наложения одиночного шва. Второй же позволяет затягивать Z-образный и кисетный швы.</w:t>
      </w:r>
    </w:p>
    <w:p w:rsidR="00E518AC" w:rsidRDefault="00E518AC" w:rsidP="00E518AC"/>
    <w:p w:rsidR="00E518AC" w:rsidRPr="007B2560" w:rsidRDefault="00E518AC" w:rsidP="00E518AC">
      <w:pPr>
        <w:rPr>
          <w:b/>
        </w:rPr>
      </w:pPr>
      <w:r w:rsidRPr="007B2560">
        <w:rPr>
          <w:b/>
        </w:rPr>
        <w:t>1</w:t>
      </w:r>
      <w:r w:rsidR="008413DA">
        <w:rPr>
          <w:b/>
        </w:rPr>
        <w:t>6</w:t>
      </w:r>
      <w:r w:rsidRPr="007B2560">
        <w:rPr>
          <w:b/>
        </w:rPr>
        <w:t>. Способы прошивания тканей при наложении эндоскопического непрерывного шва</w:t>
      </w:r>
    </w:p>
    <w:p w:rsidR="00E518AC" w:rsidRDefault="00E518AC" w:rsidP="00E518AC">
      <w:r>
        <w:t xml:space="preserve">Прошивание тканей при наложении эндоскопического непрерывного шва не отличается от такового в открытой хирургии. Особенности имеются на этапах начала и завершения шва. Для экономии времени большую часть работы по формированию начального узла можно проделать </w:t>
      </w:r>
      <w:proofErr w:type="spellStart"/>
      <w:r>
        <w:t>экстракорпорально</w:t>
      </w:r>
      <w:proofErr w:type="spellEnd"/>
      <w:r>
        <w:t xml:space="preserve">.  </w:t>
      </w:r>
    </w:p>
    <w:p w:rsidR="00E518AC" w:rsidRDefault="00E518AC" w:rsidP="00E518AC">
      <w:r>
        <w:t xml:space="preserve">Существуют три метода. Первый — обычный простой узел, описанный выше, но, естественно, без срезания иглы. При завязывании длинный конец нити берут рядом с иглой или за ее острие, чтобы при круговых движениях не повредить окружающие ткани. Следует отметить, что обводить зажим, держа нить за иглу, удобнее. </w:t>
      </w:r>
    </w:p>
    <w:p w:rsidR="00E518AC" w:rsidRDefault="00E518AC" w:rsidP="00E518AC">
      <w:r>
        <w:t xml:space="preserve">Второй был предложен A. </w:t>
      </w:r>
      <w:proofErr w:type="spellStart"/>
      <w:r>
        <w:t>Cuschieri</w:t>
      </w:r>
      <w:proofErr w:type="spellEnd"/>
      <w:r>
        <w:t xml:space="preserve"> в 1991 г. Он назвал свой узел смешанной скользящей петлей </w:t>
      </w:r>
      <w:proofErr w:type="spellStart"/>
      <w:r>
        <w:t>Dundee</w:t>
      </w:r>
      <w:proofErr w:type="spellEnd"/>
      <w:r>
        <w:t xml:space="preserve">. На противоположном игле конце нити формируется узел с петлей около 1 см в диаметре, короткий конец нити обрезают до 1,5 см. Иглу с нитью полностью опускают в брюшную полость через редуктор, ткань прошивают, и лигатуру протягивают до петли, обратным движением иглу проводят через петлю, нить захватывают зажимом около петли и ее короткий конец затягивают в противоположную сторону. </w:t>
      </w:r>
    </w:p>
    <w:p w:rsidR="00E518AC" w:rsidRDefault="00E518AC" w:rsidP="00E518AC">
      <w:r>
        <w:t xml:space="preserve">Третий, зажимной анкерный, узел впервые описан L. </w:t>
      </w:r>
      <w:proofErr w:type="spellStart"/>
      <w:r>
        <w:t>Nathanson</w:t>
      </w:r>
      <w:proofErr w:type="spellEnd"/>
      <w:r>
        <w:t xml:space="preserve">. Конец лигатуры, противоположный игле, 2,5 раза оборачивается вокруг обычного хирургического зажима. Затем участок нити перед спиралью захватывается в </w:t>
      </w:r>
      <w:proofErr w:type="spellStart"/>
      <w:r>
        <w:t>бранши</w:t>
      </w:r>
      <w:proofErr w:type="spellEnd"/>
      <w:r>
        <w:t xml:space="preserve"> зажима и протаскивается через нее с образованием петли, спираль затягивается. Применяется сформированный узел так же, как и петля </w:t>
      </w:r>
      <w:proofErr w:type="spellStart"/>
      <w:r>
        <w:t>Dundee</w:t>
      </w:r>
      <w:proofErr w:type="spellEnd"/>
      <w:r>
        <w:t xml:space="preserve">. </w:t>
      </w:r>
    </w:p>
    <w:p w:rsidR="00E518AC" w:rsidRDefault="00E518AC" w:rsidP="00E518AC">
      <w:r>
        <w:t xml:space="preserve">Завершить непрерывный шов удобно также обычным простым узлом, как в открытой хирургии.  </w:t>
      </w:r>
    </w:p>
    <w:p w:rsidR="00E518AC" w:rsidRDefault="00E518AC" w:rsidP="00E518AC">
      <w:r>
        <w:t>Разработан и так называемый крокетный узел (</w:t>
      </w:r>
      <w:proofErr w:type="spellStart"/>
      <w:r>
        <w:t>Aberdeen</w:t>
      </w:r>
      <w:proofErr w:type="spellEnd"/>
      <w:r>
        <w:t xml:space="preserve">).  Это очень надежный узел, </w:t>
      </w:r>
      <w:proofErr w:type="spellStart"/>
      <w:r>
        <w:t>иквидирующий</w:t>
      </w:r>
      <w:proofErr w:type="spellEnd"/>
      <w:r>
        <w:t xml:space="preserve"> частую проблему неравной длины при связывании конца нити с петлей предыдущего стежка в простой узел.  Последний стежок вытягивают вверх для получения петли. Через эту петлю частично пропускается конец нити с формированием следующей петли. Третья петля формируется также, как и вторая.  Многие хирурги пытаются фиксировать швы с помощью металлических клипс. Однако клипсы скользят и могут смещаться при минимальной </w:t>
      </w:r>
      <w:proofErr w:type="spellStart"/>
      <w:r>
        <w:t>тракции</w:t>
      </w:r>
      <w:proofErr w:type="spellEnd"/>
      <w:r>
        <w:t xml:space="preserve">. </w:t>
      </w:r>
    </w:p>
    <w:p w:rsidR="00E518AC" w:rsidRDefault="00E518AC" w:rsidP="00E518AC">
      <w:r>
        <w:t>В заключение подчеркнем, что овладение методиками ручного лапароскопического шва необходимо всем хирургам, так как при любой операции могут возникнуть нестандартные ситуации, выйти из которых, не меняя доступа, а следовательно, не травмируя дополнительно пациента, можно наложив швы.</w:t>
      </w:r>
    </w:p>
    <w:p w:rsidR="00E518AC" w:rsidRDefault="00E518AC" w:rsidP="00E518AC"/>
    <w:p w:rsidR="00E518AC" w:rsidRPr="007B2560" w:rsidRDefault="007B2560" w:rsidP="00E518AC">
      <w:pPr>
        <w:rPr>
          <w:b/>
        </w:rPr>
      </w:pPr>
      <w:r>
        <w:rPr>
          <w:b/>
        </w:rPr>
        <w:t>1</w:t>
      </w:r>
      <w:r w:rsidR="008413DA">
        <w:rPr>
          <w:b/>
        </w:rPr>
        <w:t>7</w:t>
      </w:r>
      <w:r w:rsidR="00E518AC" w:rsidRPr="007B2560">
        <w:rPr>
          <w:b/>
        </w:rPr>
        <w:t xml:space="preserve">. Извлечение препарата из брюшной полости </w:t>
      </w:r>
    </w:p>
    <w:p w:rsidR="00E518AC" w:rsidRDefault="00E518AC" w:rsidP="00E518AC">
      <w:r>
        <w:t xml:space="preserve">Извлечение препарата из брюшной полости </w:t>
      </w:r>
    </w:p>
    <w:p w:rsidR="00E518AC" w:rsidRDefault="00E518AC" w:rsidP="00E518AC">
      <w:r>
        <w:t xml:space="preserve">Наиболее просто извлекается препарат, имеющий незначительный объем (например, стенка серозной кисты яичника), в этом случае препарат просто протаскивается через пункционный канал. Большие трудности возникают при извлечении препаратов, имеющих объем, больший по сравнению с пункционным </w:t>
      </w:r>
      <w:proofErr w:type="spellStart"/>
      <w:r>
        <w:t>троакарным</w:t>
      </w:r>
      <w:proofErr w:type="spellEnd"/>
      <w:r>
        <w:t xml:space="preserve"> каналом. В этом случае возможно применение различных методик. </w:t>
      </w:r>
    </w:p>
    <w:p w:rsidR="00E518AC" w:rsidRDefault="00E518AC" w:rsidP="00E518AC">
      <w:r>
        <w:t xml:space="preserve">Наиболее просто использование расширение пункционного канала тупым или острым путем. Для расширения тупым путем применяют специализированные ретракторы, которые вводятся поверх троакара и затем растягивают канал изнутри. Острым путем расширение канала производят через рассечение апоневроза скальпелем или ножницами. Наиболее удобно рассечение скальпелем поверх троакара. После расширения отверстия до необходимой длины орган извлекают путем </w:t>
      </w:r>
      <w:proofErr w:type="spellStart"/>
      <w:r>
        <w:t>тракции</w:t>
      </w:r>
      <w:proofErr w:type="spellEnd"/>
      <w:r>
        <w:t xml:space="preserve"> за него. После расширения отверстия требуется его обязательное </w:t>
      </w:r>
      <w:proofErr w:type="spellStart"/>
      <w:r>
        <w:t>ушивание</w:t>
      </w:r>
      <w:proofErr w:type="spellEnd"/>
      <w:r>
        <w:t xml:space="preserve"> (</w:t>
      </w:r>
      <w:proofErr w:type="spellStart"/>
      <w:r>
        <w:t>ушивания</w:t>
      </w:r>
      <w:proofErr w:type="spellEnd"/>
      <w:r>
        <w:t xml:space="preserve"> не требуют проколы не более чем 10 мм троакаром). В тех случаях, когда расширение пункционного отверстия недостаточно для извлечения органа, приходиться прибегать к его </w:t>
      </w:r>
      <w:proofErr w:type="spellStart"/>
      <w:r>
        <w:t>фрагментированию</w:t>
      </w:r>
      <w:proofErr w:type="spellEnd"/>
      <w:r>
        <w:t xml:space="preserve">. Это делают при помощи эндоскопического инструмента — </w:t>
      </w:r>
      <w:proofErr w:type="spellStart"/>
      <w:r>
        <w:t>морцеллятора</w:t>
      </w:r>
      <w:proofErr w:type="spellEnd"/>
      <w:r>
        <w:t xml:space="preserve">, который либо скусывает орган, либо вырезает в нем цилиндрические блоки. </w:t>
      </w:r>
    </w:p>
    <w:p w:rsidR="00E518AC" w:rsidRDefault="00E518AC" w:rsidP="00E518AC">
      <w:r>
        <w:t>Часто извлечение органа требует помещения его в контейнер. Оптимально применение специальных пластиковых контейнеров. Использование резиновой перчатки, которое зачастую имеет место в хирургической практике, нежелательно, так как тальк, попадающий из перчатки, вызывает массивный спаечный процесс в брюшной полости.</w:t>
      </w:r>
    </w:p>
    <w:p w:rsidR="00E518AC" w:rsidRDefault="00E518AC" w:rsidP="00E518AC">
      <w:r>
        <w:t xml:space="preserve">Показания к извлечению органа в контейнере: </w:t>
      </w:r>
    </w:p>
    <w:p w:rsidR="00E518AC" w:rsidRDefault="00E518AC" w:rsidP="00E518AC">
      <w:r>
        <w:t>1. Орган с наличием повреждений стенки либо возможностью его перфорации при извлечении;</w:t>
      </w:r>
    </w:p>
    <w:p w:rsidR="00E518AC" w:rsidRDefault="00E518AC" w:rsidP="00E518AC">
      <w:r>
        <w:t>2. Инфицированный орган;</w:t>
      </w:r>
    </w:p>
    <w:p w:rsidR="00E518AC" w:rsidRDefault="00E518AC" w:rsidP="00E518AC">
      <w:r>
        <w:t>3. Орган с наличием злокачественных опухолей.</w:t>
      </w:r>
    </w:p>
    <w:p w:rsidR="00E518AC" w:rsidRDefault="00E518AC" w:rsidP="00E518AC">
      <w:r>
        <w:t xml:space="preserve">Примером извлечения органа с поврежденной стенкой является удаление желчного пузыря. Если при наличии мелких множественных камней в пузыре вовремя его отделения от ложа происходит перфорация стенки (1/3 - 1/4 от всех </w:t>
      </w:r>
      <w:proofErr w:type="spellStart"/>
      <w:r>
        <w:t>холецистэктомий</w:t>
      </w:r>
      <w:proofErr w:type="spellEnd"/>
      <w:r>
        <w:t xml:space="preserve">), то извлечение пузыря чревато выдавливанием конкрементов и рассеиванием их по брюшной полости. Их поиск и поштучный сбор резко удлиняет операцию и создает опасность оставления камней.  Предварительное помещение пузыря в контейнер требует лишних 4-5 мин, но может дать экономию 30-60 мин, которые требуются на сбор рассеянных в брюшной полости конкрементов. </w:t>
      </w:r>
    </w:p>
    <w:p w:rsidR="00E518AC" w:rsidRDefault="00E518AC" w:rsidP="00E518AC">
      <w:r>
        <w:t xml:space="preserve">Примером удаления инфицированного органа — извлечение деструктивно измененного червеобразного отростка при </w:t>
      </w:r>
      <w:proofErr w:type="spellStart"/>
      <w:r>
        <w:t>лапароскопической</w:t>
      </w:r>
      <w:proofErr w:type="spellEnd"/>
      <w:r>
        <w:t xml:space="preserve"> </w:t>
      </w:r>
      <w:proofErr w:type="spellStart"/>
      <w:r>
        <w:t>аппендэктомии</w:t>
      </w:r>
      <w:proofErr w:type="spellEnd"/>
      <w:r>
        <w:t>. Необходимость извлечения в контейнере органа, содержащего злокачественные опухоли, объясняется профилактикой имплантационных метастазов в пункционном канале.</w:t>
      </w:r>
    </w:p>
    <w:p w:rsidR="00E518AC" w:rsidRDefault="00E518AC" w:rsidP="00E518AC"/>
    <w:p w:rsidR="00E518AC" w:rsidRPr="007B2560" w:rsidRDefault="007B2560" w:rsidP="00E518AC">
      <w:pPr>
        <w:rPr>
          <w:b/>
        </w:rPr>
      </w:pPr>
      <w:r>
        <w:rPr>
          <w:b/>
        </w:rPr>
        <w:t>1</w:t>
      </w:r>
      <w:r w:rsidR="008413DA">
        <w:rPr>
          <w:b/>
        </w:rPr>
        <w:t>8</w:t>
      </w:r>
      <w:r w:rsidR="00E518AC" w:rsidRPr="007B2560">
        <w:rPr>
          <w:b/>
        </w:rPr>
        <w:t>. Правильное рабочее положение лапароскопического хирурга</w:t>
      </w:r>
    </w:p>
    <w:p w:rsidR="00E518AC" w:rsidRDefault="00E518AC" w:rsidP="00E518AC">
      <w:proofErr w:type="spellStart"/>
      <w:r>
        <w:t>Лапароскопический</w:t>
      </w:r>
      <w:proofErr w:type="spellEnd"/>
      <w:r>
        <w:t xml:space="preserve"> хирург стоит одной ногой между несколькими ножными выключателями, которые он обслуживает другой ногой. Одно плечо и рука направлены вниз. Этой же рукой он захватывает и фиксирует щипцами части органа, в то время как другой поднятой вверх рукой размашистыми движениями и с максимально согнутым запястьем проводит аккуратные движения в операционном поле. Во время всего маневра двигаются только верхние конечности, а остальное тело находится в неподвижном положении. Хирург внимательно следит за монитором, в то время как его руки работают. При этом хирургу приходится выдвигать голову вперед неестественным образом, для того чтобы лучше распознать операционную картину. </w:t>
      </w:r>
      <w:proofErr w:type="spellStart"/>
      <w:r>
        <w:t>Лапароскопическое</w:t>
      </w:r>
      <w:proofErr w:type="spellEnd"/>
      <w:r>
        <w:t xml:space="preserve"> вмешательство, как правило, длится дольше чем, открытая операция.</w:t>
      </w:r>
    </w:p>
    <w:p w:rsidR="00E518AC" w:rsidRDefault="00E518AC" w:rsidP="00E518AC">
      <w:r>
        <w:t xml:space="preserve">Таким или подобным образом каждый хирург хотя бы один раз стоял за операционным столом или наблюдал по меньшей мере коллегу во время операции. Многие хирурги жалуются на длительные боли в плечах. Они не знают, что эти боли имеют </w:t>
      </w:r>
      <w:proofErr w:type="spellStart"/>
      <w:r>
        <w:t>интраоперативное</w:t>
      </w:r>
      <w:proofErr w:type="spellEnd"/>
      <w:r>
        <w:t xml:space="preserve"> происхождение, а именно от долгого пребывания плеч в приподнятом положении. Давно известно, что такое рабочее положение утомительно и возможно только на короткое время.</w:t>
      </w:r>
    </w:p>
    <w:p w:rsidR="00E518AC" w:rsidRDefault="00E518AC" w:rsidP="00E518AC">
      <w:r>
        <w:t xml:space="preserve">Для того чтобы избежать </w:t>
      </w:r>
      <w:proofErr w:type="spellStart"/>
      <w:r>
        <w:t>неэргономичной</w:t>
      </w:r>
      <w:proofErr w:type="spellEnd"/>
      <w:r>
        <w:t xml:space="preserve"> рабочей обстановки, уже в предоперационный период, многое должно быть изменено. К чему относятся: правильная позиция монитора, оптимальная высота операционного стола и подбор подходящего инструментария.</w:t>
      </w:r>
    </w:p>
    <w:p w:rsidR="00E518AC" w:rsidRDefault="00E518AC" w:rsidP="00E518AC">
      <w:r>
        <w:t xml:space="preserve">Изначально должно быть определено, какое наиболее подходящее рабочее положение должен принять </w:t>
      </w:r>
      <w:proofErr w:type="spellStart"/>
      <w:r>
        <w:t>лапароскопический</w:t>
      </w:r>
      <w:proofErr w:type="spellEnd"/>
      <w:r>
        <w:t xml:space="preserve"> хирург. Хирург принимает прямое вертикальное положение, так как в наклонной позиции нагрузка на межпозвоночные хрящи намного выше. Также по этой причине нужно избегать отклонения корпуса в стороны.</w:t>
      </w:r>
    </w:p>
    <w:p w:rsidR="00E518AC" w:rsidRDefault="00E518AC" w:rsidP="00E518AC">
      <w:r>
        <w:t>Плечи должны быть немного приподняты, но в то же время не должны быть напряжены. Руки в плечевом суставе должны быть немного отведены в сторону и в тоже время направлены внутрь, для того чтобы ось предплечья и инструмент составляли одну функциональную единицу. Для более точного лапароскопического препарирования предплечье должно находиться в горизонтальном положении или немного опущенным вниз (угол локтевого сустава 90–120°). Предплечье находится в нейтральном вращательном положении между про- и супинацией, т. е. большой палец указывает наверх. Вследствие этого вращательное движение инструмента гарантировано в обоих направлениях. Пальцы слегка согнуты.</w:t>
      </w:r>
    </w:p>
    <w:p w:rsidR="00E518AC" w:rsidRDefault="00E518AC" w:rsidP="00E518AC">
      <w:r>
        <w:t>Голова держится прямо с легким наклоном вперёд 15–25°. Взгляд направлен выше уровня рук и операционной области на монитор. Взгляд в сторону нарушает оптимальную координацию рук и глаз и может привести к плохому операционному исходу!</w:t>
      </w:r>
    </w:p>
    <w:p w:rsidR="00E518AC" w:rsidRDefault="00E518AC" w:rsidP="00E518AC">
      <w:r>
        <w:t xml:space="preserve">Идеальному ухвату способствует подходящая ручка инструмента, в то время как неподходящая рукоятка препятствует этому </w:t>
      </w:r>
    </w:p>
    <w:p w:rsidR="00E518AC" w:rsidRDefault="00E518AC" w:rsidP="00E518AC">
      <w:r>
        <w:t>Чаще всего для щипцов и ножниц используются согнутые кольцевые захваты. Кольца укреплены на обоих рычагах рукоятки. Они служат для того, чтобы зафиксировать инструмент в руке и активно его открывать. Для этого в кольцо одного рычага помещается большой палец, а в другое кольцо по меньшей мере безымянный.</w:t>
      </w:r>
    </w:p>
    <w:p w:rsidR="00E518AC" w:rsidRDefault="00E518AC" w:rsidP="00E518AC">
      <w:r>
        <w:t xml:space="preserve">В противоположность известным в «открытой» хирургии захватам, у инструментов в лапароскопической хирургии в большинстве случаев подвижной является только одна ветка. Другая ветка крепко соединена с инструментом. Инструмент может быть открыт или закрыт либо большим пальцем, либо безымянным. </w:t>
      </w:r>
    </w:p>
    <w:p w:rsidR="00E518AC" w:rsidRDefault="00E518AC" w:rsidP="00E518AC">
      <w:r>
        <w:t xml:space="preserve">Имеются также </w:t>
      </w:r>
      <w:proofErr w:type="spellStart"/>
      <w:r>
        <w:t>бранш</w:t>
      </w:r>
      <w:proofErr w:type="spellEnd"/>
      <w:r>
        <w:t xml:space="preserve">-рукоятки, отличающиеся от кольцевых отсутствием собственно колец. Поэтому хирург не может активно открывать инструмент с </w:t>
      </w:r>
      <w:proofErr w:type="spellStart"/>
      <w:r>
        <w:t>бранш</w:t>
      </w:r>
      <w:proofErr w:type="spellEnd"/>
      <w:r>
        <w:t xml:space="preserve">-рукояткой. У </w:t>
      </w:r>
      <w:proofErr w:type="spellStart"/>
      <w:r>
        <w:t>бранш</w:t>
      </w:r>
      <w:proofErr w:type="spellEnd"/>
      <w:r>
        <w:t>-рукояток всегда подвижна передняя ветвь (где лежат пальцы II–V).</w:t>
      </w:r>
    </w:p>
    <w:p w:rsidR="00E518AC" w:rsidRDefault="00E518AC" w:rsidP="00E518AC">
      <w:r>
        <w:t xml:space="preserve">Кольцевые и </w:t>
      </w:r>
      <w:proofErr w:type="spellStart"/>
      <w:r>
        <w:t>бранш</w:t>
      </w:r>
      <w:proofErr w:type="spellEnd"/>
      <w:r>
        <w:t xml:space="preserve">-рукоятки могут быть подразделены в инструментарии на согнутые и аксиальные. Многофункциональные инструменты обслуживаются пистолет-рукоятками. Основная часть рукоятки зажата в кулаке. С помощью остальных пальцев могут выполняться различные функции. Например, открывание–закрывание инструмента или подача тока высокого напряжения для коагуляции. </w:t>
      </w:r>
      <w:proofErr w:type="spellStart"/>
      <w:r>
        <w:t>Палковидные</w:t>
      </w:r>
      <w:proofErr w:type="spellEnd"/>
      <w:r>
        <w:t xml:space="preserve"> рукоятки держатся при помощи штифтов и располагаются, прежде всего, на </w:t>
      </w:r>
      <w:proofErr w:type="spellStart"/>
      <w:r>
        <w:t>электрокрючках</w:t>
      </w:r>
      <w:proofErr w:type="spellEnd"/>
      <w:r>
        <w:t>.</w:t>
      </w:r>
    </w:p>
    <w:p w:rsidR="00E518AC" w:rsidRDefault="00E518AC" w:rsidP="00E518AC">
      <w:r>
        <w:t>Различные рукоятки влияют на рабочую позицию хирурга посредством следующих отличительных черт в оформлении:</w:t>
      </w:r>
    </w:p>
    <w:p w:rsidR="00E518AC" w:rsidRDefault="00E518AC" w:rsidP="00E518AC">
      <w:r>
        <w:t>•</w:t>
      </w:r>
      <w:r>
        <w:tab/>
        <w:t>Дизайн и величина рукоятки инструмента;</w:t>
      </w:r>
    </w:p>
    <w:p w:rsidR="00E518AC" w:rsidRDefault="00E518AC" w:rsidP="00E518AC">
      <w:r>
        <w:t>•</w:t>
      </w:r>
      <w:r>
        <w:tab/>
        <w:t>Форма и расположение вспомогательных элементов (например, открыть–закрыть);</w:t>
      </w:r>
    </w:p>
    <w:p w:rsidR="00E518AC" w:rsidRDefault="00E518AC" w:rsidP="00E518AC">
      <w:r>
        <w:t>•</w:t>
      </w:r>
      <w:r>
        <w:tab/>
        <w:t>Расположение вспомогательных элементов для ротации инструмента.</w:t>
      </w:r>
    </w:p>
    <w:p w:rsidR="00E518AC" w:rsidRDefault="00E518AC" w:rsidP="00E518AC"/>
    <w:p w:rsidR="00E518AC" w:rsidRPr="007B2560" w:rsidRDefault="00E518AC" w:rsidP="00E518AC">
      <w:pPr>
        <w:rPr>
          <w:b/>
        </w:rPr>
      </w:pPr>
      <w:r w:rsidRPr="007B2560">
        <w:rPr>
          <w:b/>
        </w:rPr>
        <w:t>1</w:t>
      </w:r>
      <w:r w:rsidR="008413DA">
        <w:rPr>
          <w:b/>
        </w:rPr>
        <w:t>9</w:t>
      </w:r>
      <w:r w:rsidRPr="007B2560">
        <w:rPr>
          <w:b/>
        </w:rPr>
        <w:t>. Дизайн и величина рукоятки инструмента</w:t>
      </w:r>
    </w:p>
    <w:p w:rsidR="00E518AC" w:rsidRDefault="00E518AC" w:rsidP="00E518AC">
      <w:r>
        <w:t>Каждый хирург знает, что рабочее пространство вокруг пациента ограничено кабелем, шлангами, оптикой, камерой, а также рукоятками инструментов и руками. Форма, величина и расположение рукояток в отношении к инструментарию определяют свободу передвижения.</w:t>
      </w:r>
    </w:p>
    <w:p w:rsidR="00E518AC" w:rsidRDefault="00E518AC" w:rsidP="00E518AC">
      <w:r>
        <w:t xml:space="preserve">Недостаток согнутых кольцевых и </w:t>
      </w:r>
      <w:proofErr w:type="spellStart"/>
      <w:r>
        <w:t>бранш</w:t>
      </w:r>
      <w:proofErr w:type="spellEnd"/>
      <w:r>
        <w:t>-рукояток заключается в том, что их можно держать только снизу. Они нуждаются в большом пространстве между брюшной стенкой пациента и рукой хирурга. Это может вести к тому, что они столкнутся с брюшной стенкой пациента при глубоком проникновении инструмента. Это отнимает у хирурга возможность необходимого проникновения инструмента в брюшную полость.</w:t>
      </w:r>
    </w:p>
    <w:p w:rsidR="00E518AC" w:rsidRDefault="00E518AC" w:rsidP="00E518AC">
      <w:r>
        <w:t xml:space="preserve">Оператор может избегать проблемы места с согнутыми </w:t>
      </w:r>
      <w:proofErr w:type="spellStart"/>
      <w:r>
        <w:t>бранш</w:t>
      </w:r>
      <w:proofErr w:type="spellEnd"/>
      <w:r>
        <w:t>-рукоятками и кольцевыми рукоятками различными способами. Хирург может убрать пальцы из колец и захватить рукоятку всей рукой. Тогда это затруднит открытие инструмента. Также держание инструмента в кулаке препятствует выполнению точных действий, а подходит только для грубой работы. Может выбрать другую рукоятку или поворачивать инструмент вокруг его продольной оси до 180°. Однако придется смириться с неблагоприятным, отклоняющимся от идеальной осанки положением тела, работа с функциональными элементами станет затруднена (например, открытие–закрытие) или вовсе невозможна.</w:t>
      </w:r>
    </w:p>
    <w:p w:rsidR="00E518AC" w:rsidRDefault="00E518AC" w:rsidP="00E518AC">
      <w:r>
        <w:t xml:space="preserve">Захват аксиальной рукоятки сверху ведет к выраженной </w:t>
      </w:r>
      <w:proofErr w:type="spellStart"/>
      <w:r>
        <w:t>ульнарной</w:t>
      </w:r>
      <w:proofErr w:type="spellEnd"/>
      <w:r>
        <w:t xml:space="preserve"> девиации в запястье, что быстро приводит к судорогам и досрочному утомлению. Согнутые </w:t>
      </w:r>
      <w:proofErr w:type="spellStart"/>
      <w:r>
        <w:t>бранш</w:t>
      </w:r>
      <w:proofErr w:type="spellEnd"/>
      <w:r>
        <w:t>-рукоятки ведут к нейтральному положению запястья.</w:t>
      </w:r>
    </w:p>
    <w:p w:rsidR="00E518AC" w:rsidRDefault="00E518AC" w:rsidP="00E518AC"/>
    <w:p w:rsidR="00E518AC" w:rsidRPr="007B2560" w:rsidRDefault="008413DA" w:rsidP="00E518AC">
      <w:pPr>
        <w:rPr>
          <w:b/>
        </w:rPr>
      </w:pPr>
      <w:r>
        <w:rPr>
          <w:b/>
        </w:rPr>
        <w:t>20</w:t>
      </w:r>
      <w:r w:rsidR="00E518AC" w:rsidRPr="007B2560">
        <w:rPr>
          <w:b/>
        </w:rPr>
        <w:t>. Форма и положение обслуживающих элементов</w:t>
      </w:r>
    </w:p>
    <w:p w:rsidR="00E518AC" w:rsidRDefault="00E518AC" w:rsidP="00E518AC">
      <w:r>
        <w:t>Форма и положение обслуживающих элементов (например, открытие–закрытие)</w:t>
      </w:r>
    </w:p>
    <w:p w:rsidR="00E518AC" w:rsidRDefault="00E518AC" w:rsidP="00E518AC">
      <w:r>
        <w:t>При оценке обслуживающих элементов на рукоятках нужно учитывать анатомические возможности движения пальцев. Вопрос заключается в том, могут ли пальцы легко достигать обслуживающих элементов? Если этого не происходит, на то могут быть две причины. Обслуживающий элемент лежит вне направления движения соответствующего пальца, или палец слишком «короток» для того, чтобы достичь клавиши или включателя.</w:t>
      </w:r>
    </w:p>
    <w:p w:rsidR="00E518AC" w:rsidRDefault="00E518AC" w:rsidP="00E518AC">
      <w:r>
        <w:t xml:space="preserve">В результате обслуживание этих функций во время операции должно производиться другой рукой (чаще левой). Для чего инструмент, находящийся в левой руке, должен быть выпущен. Ритм операции прерван. Если всеми обслуживающими элементами рукоятки невозможно управлять одной рукой, рекомендуется отказываться от таких инструментов! Также нужно учитывать, может ли данный инструмент быть использован разными хирургами с различными размерами руки. Инструмент должен подходить под размер любой руки. Существуют различные варианты, которые делают это возможным, например, многофункциональная рукоятка фирмы «Карл </w:t>
      </w:r>
      <w:proofErr w:type="spellStart"/>
      <w:r>
        <w:t>Шторц</w:t>
      </w:r>
      <w:proofErr w:type="spellEnd"/>
      <w:r>
        <w:t>» (</w:t>
      </w:r>
      <w:proofErr w:type="spellStart"/>
      <w:r>
        <w:t>Туттлинген</w:t>
      </w:r>
      <w:proofErr w:type="spellEnd"/>
      <w:r>
        <w:t>), которая при помощи трёх сменных ручек различного размера может подходить под руки разных хирургов. Обслуживающими элементами легко можно управлять большим, указательным и средним пальцами. Наряду с обыкновенными функциями – открыть, закрыть, повернуть, он имеет два включателя для резания и коагуляции при помощи высокочастотного тока.</w:t>
      </w:r>
    </w:p>
    <w:p w:rsidR="00E518AC" w:rsidRDefault="00E518AC" w:rsidP="00E518AC">
      <w:r>
        <w:t>Если на обслуживающих элементах расположены кольца, то уместно придерживаться следующего: кольца должны быть такого размера, чтобы пальцы для открывания и закрывания инструмента могли быстро найти своё место. Даже при неоднократном энергичном нажатии на коже не должны возникать вмятины. Из-за вмятин возникает сдавливание периферических нервных окончаний, вследствие чего на некоторое время хирург теряет осязание.</w:t>
      </w:r>
    </w:p>
    <w:p w:rsidR="00E518AC" w:rsidRDefault="00E518AC" w:rsidP="00E518AC">
      <w:r>
        <w:t>Рукоятками инструментов управляют не чувствительные зоны рук, каковыми являются кончики пальцев. Скорее контактная зона между рукояткой и рукой лежит в области складок изгиба пальцев, в которых расположено относительно мало осязательных рецепторов.</w:t>
      </w:r>
    </w:p>
    <w:p w:rsidR="00E518AC" w:rsidRDefault="00E518AC" w:rsidP="00E518AC">
      <w:r>
        <w:t>В минимально инвазивной хирургии невозможно ощупывание органов хватательной частью инструмента. Хирург получает информацию о свойстве органа не тактильно, а визуально. Только на основе очевидной деформации ткани хирург может, если он располагает соответствующим опытом из «открытой» хирургии, сделать заключение о патоморфологическом состоянии ткани. Причинами недостаточного обратного мощного сопряжения являются большие рычаги и высокая сила трения внутри инструмента.</w:t>
      </w:r>
    </w:p>
    <w:p w:rsidR="00E518AC" w:rsidRDefault="00E518AC" w:rsidP="00E518AC"/>
    <w:p w:rsidR="00E518AC" w:rsidRDefault="00E518AC" w:rsidP="00E518AC"/>
    <w:p w:rsidR="00E518AC" w:rsidRPr="007B2560" w:rsidRDefault="008413DA" w:rsidP="00E518AC">
      <w:pPr>
        <w:rPr>
          <w:b/>
        </w:rPr>
      </w:pPr>
      <w:r>
        <w:rPr>
          <w:b/>
        </w:rPr>
        <w:t>21</w:t>
      </w:r>
      <w:r w:rsidR="00E518AC" w:rsidRPr="007B2560">
        <w:rPr>
          <w:b/>
        </w:rPr>
        <w:t>. Положения обслуживающих элементов для ротации инструмента</w:t>
      </w:r>
    </w:p>
    <w:p w:rsidR="00E518AC" w:rsidRDefault="00E518AC" w:rsidP="00E518AC">
      <w:r>
        <w:t>Принципиально инструмент может поворачиваться тремя различными способами:</w:t>
      </w:r>
    </w:p>
    <w:p w:rsidR="00E518AC" w:rsidRDefault="00E518AC" w:rsidP="00E518AC">
      <w:r>
        <w:t>1.</w:t>
      </w:r>
      <w:r>
        <w:tab/>
        <w:t>Вращение всего инструмента посредством про- и супинации. Для совершения точного вращения, исходящего из предплечья, рукоятка должна быть расположена ближе к продольной оси предплечья, для того чтобы преобразовать вращательное движение непосредственно в ротацию инструмента. Дальнейший важный фактор для вращения инструментов посредством про- и супинации – нейтральная позиция запястья. Если этого не происходит, ротация инструмента совершается не посредством предплечья, а всей рукой, для чего требуется много места для выведения плеча.</w:t>
      </w:r>
    </w:p>
    <w:p w:rsidR="00E518AC" w:rsidRDefault="00E518AC" w:rsidP="00E518AC">
      <w:r>
        <w:t>2.</w:t>
      </w:r>
      <w:r>
        <w:tab/>
        <w:t xml:space="preserve">Вращение всего инструмента между первым и третьим пальцами. Вторая возможность, при которой совершается вращение инструмента с высокой точностью, – вращение инструмент между пальцами, подобно карандашу. Но это возможно только с </w:t>
      </w:r>
      <w:proofErr w:type="spellStart"/>
      <w:r>
        <w:t>палковидными</w:t>
      </w:r>
      <w:proofErr w:type="spellEnd"/>
      <w:r>
        <w:t xml:space="preserve"> рукоятками.</w:t>
      </w:r>
    </w:p>
    <w:p w:rsidR="00E518AC" w:rsidRDefault="00E518AC" w:rsidP="00E518AC">
      <w:r>
        <w:t>3.</w:t>
      </w:r>
      <w:r>
        <w:tab/>
        <w:t>Вращение рифлёным колесом при фиксированной рукоятке. Вращение рифлёным колесом. При выборе рукоятки нужно обращать внимание на то, чтобы пальцы могли достичь колеса и могли управлять им. Рифлёное колесо должно легко вращаться одной рукой.</w:t>
      </w:r>
    </w:p>
    <w:p w:rsidR="00E518AC" w:rsidRDefault="00E518AC" w:rsidP="00E518AC"/>
    <w:p w:rsidR="00E518AC" w:rsidRPr="007B2560" w:rsidRDefault="008413DA" w:rsidP="00E518AC">
      <w:pPr>
        <w:rPr>
          <w:b/>
        </w:rPr>
      </w:pPr>
      <w:r>
        <w:rPr>
          <w:b/>
        </w:rPr>
        <w:t>22</w:t>
      </w:r>
      <w:r w:rsidR="00E518AC" w:rsidRPr="007B2560">
        <w:rPr>
          <w:b/>
        </w:rPr>
        <w:t>. Выбор правильной рукоятки инструментов</w:t>
      </w:r>
    </w:p>
    <w:p w:rsidR="00E518AC" w:rsidRDefault="00E518AC" w:rsidP="00E518AC">
      <w:r>
        <w:t>Для правильного выбора хватания инструментов может служить следующий чек-лист. С помощью этого списка хирург может быстро оценить, какими положительными качествами и недостатками обладает та или иная рукоятка инструмента для минимально инвазивной хирургии.</w:t>
      </w:r>
    </w:p>
    <w:p w:rsidR="00E518AC" w:rsidRDefault="00E518AC" w:rsidP="00E518AC"/>
    <w:p w:rsidR="00E518AC" w:rsidRDefault="00E518AC" w:rsidP="00E518AC">
      <w:r>
        <w:t>1.</w:t>
      </w:r>
      <w:r>
        <w:tab/>
        <w:t>С помощью рукоятки должно выполняться несколько функций.</w:t>
      </w:r>
    </w:p>
    <w:p w:rsidR="00E518AC" w:rsidRDefault="00E518AC" w:rsidP="00E518AC">
      <w:r>
        <w:t>2.</w:t>
      </w:r>
      <w:r>
        <w:tab/>
        <w:t>Рукоятка должна регулироваться под руки различной величины.</w:t>
      </w:r>
    </w:p>
    <w:p w:rsidR="00E518AC" w:rsidRDefault="00E518AC" w:rsidP="00E518AC">
      <w:r>
        <w:t>3.</w:t>
      </w:r>
      <w:r>
        <w:tab/>
        <w:t>Рукоятка должна быть по возможности маленькой.</w:t>
      </w:r>
    </w:p>
    <w:p w:rsidR="00E518AC" w:rsidRDefault="00E518AC" w:rsidP="00E518AC">
      <w:r>
        <w:t>4.</w:t>
      </w:r>
      <w:r>
        <w:tab/>
        <w:t>Рукоятка не должна быть слишком тяжелой.</w:t>
      </w:r>
    </w:p>
    <w:p w:rsidR="00E518AC" w:rsidRDefault="00E518AC" w:rsidP="00E518AC">
      <w:r>
        <w:t>5.</w:t>
      </w:r>
      <w:r>
        <w:tab/>
        <w:t>Обслуживание должно быть возможно одной рукой.</w:t>
      </w:r>
    </w:p>
    <w:p w:rsidR="00E518AC" w:rsidRDefault="00E518AC" w:rsidP="00E518AC">
      <w:r>
        <w:t>6.</w:t>
      </w:r>
      <w:r>
        <w:tab/>
        <w:t>Обслуживание должно быть узнаваемо по оформлению.</w:t>
      </w:r>
    </w:p>
    <w:p w:rsidR="00E518AC" w:rsidRDefault="00E518AC" w:rsidP="00E518AC">
      <w:r>
        <w:t>7.</w:t>
      </w:r>
      <w:r>
        <w:tab/>
        <w:t>Обслуживающие элементы должны быть оформлены так, чтобы они не являлись причиной вмятин или других повреждений кисти хирурга.</w:t>
      </w:r>
    </w:p>
    <w:p w:rsidR="00E518AC" w:rsidRDefault="00E518AC" w:rsidP="00E518AC">
      <w:r>
        <w:t>8.</w:t>
      </w:r>
      <w:r>
        <w:tab/>
        <w:t>Обслуживающие элементы должны приводиться в действие чувствительными зонами пальцев.</w:t>
      </w:r>
    </w:p>
    <w:p w:rsidR="00E518AC" w:rsidRDefault="00E518AC" w:rsidP="00E518AC">
      <w:r>
        <w:t>9.</w:t>
      </w:r>
      <w:r>
        <w:tab/>
        <w:t>Обслуживающие элементы должны быть размещены и определены в размерах так, чтобы их можно было легко достичь.</w:t>
      </w:r>
    </w:p>
    <w:p w:rsidR="00E518AC" w:rsidRDefault="00E518AC" w:rsidP="00E518AC">
      <w:r>
        <w:t>10.</w:t>
      </w:r>
      <w:r>
        <w:tab/>
        <w:t>Необходимые рычаги обратного действия не должны представлять никакой излишней преграды для обслуживания.</w:t>
      </w:r>
    </w:p>
    <w:p w:rsidR="00E518AC" w:rsidRDefault="00E518AC" w:rsidP="00E518AC">
      <w:r>
        <w:t>11.</w:t>
      </w:r>
      <w:r>
        <w:tab/>
        <w:t>По возможности между конструктивными элементами не должно быть зазоров.</w:t>
      </w:r>
    </w:p>
    <w:p w:rsidR="00E518AC" w:rsidRDefault="00E518AC" w:rsidP="00E518AC">
      <w:r>
        <w:t>12.</w:t>
      </w:r>
      <w:r>
        <w:tab/>
        <w:t>Инструмент должен обнаруживать незначительную собственную динамику (движения артефакта). То есть, если инструмент открывается или закрывается вне троакара, вершина инструмента должна совершать лишь небольшие движения.</w:t>
      </w:r>
    </w:p>
    <w:p w:rsidR="00E518AC" w:rsidRDefault="00E518AC" w:rsidP="00E518AC">
      <w:r>
        <w:t>13.</w:t>
      </w:r>
      <w:r>
        <w:tab/>
        <w:t>Стеснительные неудобные положения, а также чрезмерные движения рук не должны иметь место при управлении инструментом.</w:t>
      </w:r>
    </w:p>
    <w:p w:rsidR="00E518AC" w:rsidRDefault="00E518AC" w:rsidP="00E518AC">
      <w:r>
        <w:t>14.</w:t>
      </w:r>
      <w:r>
        <w:tab/>
        <w:t>Расположение стержня должно позволять вращательные движения предплечья, направленные непосредственно на вершину инструмента.</w:t>
      </w:r>
    </w:p>
    <w:p w:rsidR="00E518AC" w:rsidRDefault="00E518AC" w:rsidP="00E518AC">
      <w:r>
        <w:t>15.</w:t>
      </w:r>
      <w:r>
        <w:tab/>
        <w:t>Форма рукоятки должна позволять вращение инструмента между пальцами.</w:t>
      </w:r>
    </w:p>
    <w:p w:rsidR="00E518AC" w:rsidRDefault="00E518AC" w:rsidP="00E518AC">
      <w:r>
        <w:t>16.</w:t>
      </w:r>
      <w:r>
        <w:tab/>
        <w:t>Ручная рукоятка должна заменять ножной выключатель.</w:t>
      </w:r>
    </w:p>
    <w:p w:rsidR="00E518AC" w:rsidRDefault="00E518AC" w:rsidP="00E518AC">
      <w:r>
        <w:t>17.</w:t>
      </w:r>
      <w:r>
        <w:tab/>
        <w:t>Ручная рукоятка должна позволять держать запястье в нейтральном положении и способствовать идеальной рабочей позиции.</w:t>
      </w:r>
    </w:p>
    <w:p w:rsidR="00E518AC" w:rsidRDefault="00E518AC" w:rsidP="00E518AC">
      <w:r>
        <w:t>18.</w:t>
      </w:r>
      <w:r>
        <w:tab/>
        <w:t>Ручная рукоятка должна управляться с наименьшей затратой силы мускулов.</w:t>
      </w:r>
    </w:p>
    <w:p w:rsidR="00E518AC" w:rsidRDefault="00E518AC" w:rsidP="00E518AC">
      <w:r>
        <w:t>19.</w:t>
      </w:r>
      <w:r>
        <w:tab/>
        <w:t>Функциональные элементы должны, по крайней мере, делать возможным сопряжение обратной силы.</w:t>
      </w:r>
    </w:p>
    <w:p w:rsidR="00E518AC" w:rsidRDefault="00E518AC" w:rsidP="00E518AC">
      <w:r>
        <w:t>20.</w:t>
      </w:r>
      <w:r>
        <w:tab/>
        <w:t>Трение в инструменте должно быть минимальным.</w:t>
      </w:r>
    </w:p>
    <w:p w:rsidR="00E518AC" w:rsidRDefault="00E518AC" w:rsidP="00E518AC">
      <w:r>
        <w:t>21.</w:t>
      </w:r>
      <w:r>
        <w:tab/>
        <w:t>Рукоятка должна управляться в районе от 0 до 90° между углом прокола и рабочим углом.</w:t>
      </w:r>
    </w:p>
    <w:p w:rsidR="00E518AC" w:rsidRDefault="00E518AC" w:rsidP="00E518AC"/>
    <w:p w:rsidR="00E518AC" w:rsidRDefault="00E518AC" w:rsidP="00E518AC"/>
    <w:p w:rsidR="00E518AC" w:rsidRPr="007B2560" w:rsidRDefault="008413DA" w:rsidP="00E518AC">
      <w:pPr>
        <w:rPr>
          <w:b/>
        </w:rPr>
      </w:pPr>
      <w:r>
        <w:rPr>
          <w:b/>
        </w:rPr>
        <w:t>23</w:t>
      </w:r>
      <w:r w:rsidR="00E518AC" w:rsidRPr="007B2560">
        <w:rPr>
          <w:b/>
        </w:rPr>
        <w:t>. Ножной выключатель в эргономике.</w:t>
      </w:r>
    </w:p>
    <w:p w:rsidR="00E518AC" w:rsidRDefault="00E518AC" w:rsidP="00E518AC"/>
    <w:p w:rsidR="00E518AC" w:rsidRDefault="00E518AC" w:rsidP="00E518AC">
      <w:r>
        <w:t>Важным для осанки лапароскопического хирурга является то, что он уверенно стоит обеими ногами на полу, для того чтобы оперировать точно, с необходимой тщательностью. Ножные выключатели препятствуют эргономической осанке. Во время этого процесса оператор не может полностью держать под контролем инструменты в абдоминальной области пациента.</w:t>
      </w:r>
    </w:p>
    <w:p w:rsidR="00E518AC" w:rsidRDefault="00E518AC" w:rsidP="00E518AC">
      <w:r>
        <w:t>Нередко хирурги поднимаются на подставку, чтобы занять наиболее удобную рабочую позицию по отношению к пациенту. На этих подставках должны также располагаться ножные выключатели. Так как на этих подставках место ограниченно, а ножные выключатели имеют тенденцию соскальзывать, они часто падают вниз. Если хирург теряет при этом равновесие, это может привести к опасным ситуациям и соответствующим осложнениям.</w:t>
      </w:r>
    </w:p>
    <w:p w:rsidR="00E518AC" w:rsidRDefault="00E518AC" w:rsidP="00E518AC">
      <w:r>
        <w:t xml:space="preserve">На других рабочих местах, не связанных с медициной, ножные выключатели для работы в положении стоя с эргономической точки зрения предосудительны! Так как известно, что для работающего трудно обслуживать выключатель без того, чтобы не потерять равновесие. Это простое знание должно также иметь силу и для лапароскопического хирурга, чтобы не причинить излишний вред пациенту. При операциях, во время которых хирург оперирует в положении сидя, ножные выключатели могут быть расположены напротив ноги хирурга. Их укрепляют на наклонной поверхности таким образом, чтобы в фазе спокойствия угол в голеностопном суставе составлял 90° для </w:t>
      </w:r>
      <w:proofErr w:type="spellStart"/>
      <w:r>
        <w:t>избежания</w:t>
      </w:r>
      <w:proofErr w:type="spellEnd"/>
      <w:r>
        <w:t xml:space="preserve"> усталости.</w:t>
      </w:r>
    </w:p>
    <w:p w:rsidR="00E518AC" w:rsidRDefault="00E518AC" w:rsidP="00E518AC">
      <w:r>
        <w:t xml:space="preserve">Ножные выключатели для функций </w:t>
      </w:r>
      <w:proofErr w:type="spellStart"/>
      <w:r>
        <w:t>коагулирования</w:t>
      </w:r>
      <w:proofErr w:type="spellEnd"/>
      <w:r>
        <w:t xml:space="preserve"> и разрезания, а также отсасывания и ирригации могут быть заменены ручными выключателями, расположенными на рукоятке инструмента, что технически возможно.</w:t>
      </w:r>
    </w:p>
    <w:p w:rsidR="00E518AC" w:rsidRDefault="00E518AC" w:rsidP="00E518AC"/>
    <w:p w:rsidR="00E518AC" w:rsidRPr="007B2560" w:rsidRDefault="00501AC6" w:rsidP="00E518AC">
      <w:pPr>
        <w:rPr>
          <w:b/>
        </w:rPr>
      </w:pPr>
      <w:r>
        <w:rPr>
          <w:b/>
        </w:rPr>
        <w:t>2</w:t>
      </w:r>
      <w:r w:rsidR="008413DA">
        <w:rPr>
          <w:b/>
        </w:rPr>
        <w:t>4</w:t>
      </w:r>
      <w:r w:rsidR="00E518AC" w:rsidRPr="007B2560">
        <w:rPr>
          <w:b/>
        </w:rPr>
        <w:t>. Правильное размещение троакара</w:t>
      </w:r>
    </w:p>
    <w:p w:rsidR="00E518AC" w:rsidRDefault="00E518AC" w:rsidP="00E518AC">
      <w:r>
        <w:t xml:space="preserve">Оптимальный угол между двумя инструментами для зашивания и завязывания узлов находится в промежутке между 45 и 75° и составляет в среднем 60°. Оптика должна быть размещена точно посередине между этими двумя активными инструментами. Если это невозможно или затруднительно для движения активных инструментов, она может быть размещена альтернативно со стороны ассистирующего инструмента без ущерба для удобства. Это рационально, в частности, при использовании согнутых инструментов. </w:t>
      </w:r>
    </w:p>
    <w:p w:rsidR="00E518AC" w:rsidRDefault="00E518AC" w:rsidP="00E518AC">
      <w:r>
        <w:t>Если камера установлена со стороны, она меньше мешает свободе передвижений оператора. Хирург должен это учитывать в начале каждой операции и только после этого устанавливать троакары.</w:t>
      </w:r>
    </w:p>
    <w:p w:rsidR="00E518AC" w:rsidRDefault="00E518AC" w:rsidP="00E518AC"/>
    <w:p w:rsidR="00E518AC" w:rsidRPr="007B2560" w:rsidRDefault="00501AC6" w:rsidP="00E518AC">
      <w:pPr>
        <w:rPr>
          <w:b/>
        </w:rPr>
      </w:pPr>
      <w:r>
        <w:rPr>
          <w:b/>
        </w:rPr>
        <w:t>2</w:t>
      </w:r>
      <w:r w:rsidR="008413DA">
        <w:rPr>
          <w:b/>
        </w:rPr>
        <w:t>5</w:t>
      </w:r>
      <w:r w:rsidR="00E518AC" w:rsidRPr="007B2560">
        <w:rPr>
          <w:b/>
        </w:rPr>
        <w:t>. Правильная высота операционного стола</w:t>
      </w:r>
    </w:p>
    <w:p w:rsidR="00E518AC" w:rsidRDefault="00E518AC" w:rsidP="00E518AC">
      <w:r>
        <w:t>Сегодняшние операционные столы предназначены для открытой хирургии и поэтому высота находится в зоне примерно между 70 и 120 см. Так как в минимально инвазивной хирургии доступ к органам происходит через небольшие разрезы, необходимы инструменты с длиной ствола примерно 30–36 см. Из-за этого фактора, а также наличия воздуха в брюшной области, изменяется расстояние между хирургом и пациентом. То есть для описанного идеального рабочего положения пациент должен быть расположен значительно ниже, чем в «открытой» хирургии. Различные учения показали это. Чтобы предоставить оператору идеальное рабочее положение, операционный стол должен быть установлен так, чтобы брюшная стенка после вдувания воздуха была расположена примерно на высоте верхней трети бедра оператора. Если этого невозможно добиться посредством регуляции высоты стола, можно попробовать наклонить стол немного в сторону. Если при этом также не достигается удобное рабочее положение, то хирургу придется встать на подставку. В этом случае нужно обратить внимание на прочность положения подставки, для того чтобы не упали ножные выключатели или же сам оператор.</w:t>
      </w:r>
    </w:p>
    <w:p w:rsidR="00E518AC" w:rsidRDefault="00E518AC" w:rsidP="00E518AC"/>
    <w:p w:rsidR="00E518AC" w:rsidRPr="007B2560" w:rsidRDefault="00501AC6" w:rsidP="00E518AC">
      <w:pPr>
        <w:rPr>
          <w:b/>
        </w:rPr>
      </w:pPr>
      <w:r>
        <w:rPr>
          <w:b/>
        </w:rPr>
        <w:t>2</w:t>
      </w:r>
      <w:r w:rsidR="008413DA">
        <w:rPr>
          <w:b/>
        </w:rPr>
        <w:t>6</w:t>
      </w:r>
      <w:r w:rsidR="00E518AC" w:rsidRPr="007B2560">
        <w:rPr>
          <w:b/>
        </w:rPr>
        <w:t>. Операционный монитор, координация рук и глаз</w:t>
      </w:r>
    </w:p>
    <w:p w:rsidR="00E518AC" w:rsidRDefault="00E518AC" w:rsidP="00E518AC">
      <w:r>
        <w:t>На протяжении почти всего ХХ века хирургу приходилось смотреть одним глазом в оптический прибор, склоняясь для этого над пациентом.</w:t>
      </w:r>
    </w:p>
    <w:p w:rsidR="00E518AC" w:rsidRDefault="00E518AC" w:rsidP="00E518AC">
      <w:r>
        <w:t>Применение видеокамеры и монитора уменьшило нагрузку и утомление мускулатуры оператора, с чем связано также снижение болей в спине. Дальнейшим преимуществом современной техники является то, что благодаря доступной картине повышается внимание всей операционной группы и улучшается уровень подготовки. Например, в урологии снизилось число осложнений при использовании монитора.</w:t>
      </w:r>
    </w:p>
    <w:p w:rsidR="00E518AC" w:rsidRDefault="00E518AC" w:rsidP="00E518AC">
      <w:r>
        <w:t>Все же не всегда операционные мониторы расположены оптимально, и рабочее положение хирурга в большинстве случаев можно легко улучшить. Наряду с физической и психической нагрузкой, также может быть оптимизирована и производительность труда.</w:t>
      </w:r>
    </w:p>
    <w:p w:rsidR="00E518AC" w:rsidRDefault="00E518AC" w:rsidP="00E518AC">
      <w:r>
        <w:t xml:space="preserve">Хирург должен совершать движения инструментом через </w:t>
      </w:r>
      <w:proofErr w:type="spellStart"/>
      <w:r>
        <w:t>инвариативный</w:t>
      </w:r>
      <w:proofErr w:type="spellEnd"/>
      <w:r>
        <w:t xml:space="preserve"> пункт в брюшной стенке по принципу зеркального отражения. Чтобы не делать при этом никаких ошибок, требуется не только тренировка, но и оптимальный оптический контроль над происходящим в брюшной полости. Основой для этой сложной деятельности служит превосходная координация рук и глаз. Поэтому в идеале нужно придерживаться сагиттальной линии между глазами, руками, вершиной инструментов и монитором. Лучше всего, если оператор смотрит вперёд на монитор поверх своих рук. Взгляд в сторону и наверх, что сегодня зачастую еще считается стандартом, ведет к быстрому утомлению мускулатуры затылка и значительно ухудшает результат. Если монитор не может располагаться непосредственно над пациентом, то он должен, по крайней мере, стоять фронтально перед хирургом.</w:t>
      </w:r>
    </w:p>
    <w:p w:rsidR="00E518AC" w:rsidRDefault="00E518AC" w:rsidP="00E518AC">
      <w:r>
        <w:t>Монитор вблизи операционной области имеет дополнительные преимущества. Такие технические проблемы, как, например, утечка газа через троакар, так же как «запутывание» инструментов друг с другом или кабелем, определяются быстрее. Во время устранения проблемы можно осуществлять наблюдение за происходящим в брюшной полости и контролировать движения инструментов, что предотвращает возможные осложнения. Остальные мониторы должны устанавливаться для ассистентов, персонала, ухаживающего за инструментарием, и анестезиологов.</w:t>
      </w:r>
    </w:p>
    <w:p w:rsidR="004D1618" w:rsidRDefault="00E518AC">
      <w:r>
        <w:t xml:space="preserve">Выравнивание во всех фазах операции и свободная установка высоты возможны только с мониторами на операционных лампах. Это невозможно с мониторами на подставках, так как они связаны кабелем и шлангами с операционной областью и поэтому могут едва двигаться. </w:t>
      </w:r>
    </w:p>
    <w:p w:rsidR="005459B5" w:rsidRDefault="005459B5"/>
    <w:p w:rsidR="005459B5" w:rsidRPr="005459B5" w:rsidRDefault="00501AC6" w:rsidP="005459B5">
      <w:pPr>
        <w:rPr>
          <w:b/>
        </w:rPr>
      </w:pPr>
      <w:r>
        <w:rPr>
          <w:b/>
        </w:rPr>
        <w:t>2</w:t>
      </w:r>
      <w:r w:rsidR="008413DA">
        <w:rPr>
          <w:b/>
        </w:rPr>
        <w:t>7</w:t>
      </w:r>
      <w:r w:rsidR="005459B5" w:rsidRPr="005459B5">
        <w:rPr>
          <w:b/>
        </w:rPr>
        <w:t xml:space="preserve">. </w:t>
      </w:r>
      <w:proofErr w:type="spellStart"/>
      <w:r w:rsidR="005459B5" w:rsidRPr="005459B5">
        <w:rPr>
          <w:b/>
        </w:rPr>
        <w:t>Эндохирургический</w:t>
      </w:r>
      <w:proofErr w:type="spellEnd"/>
      <w:r w:rsidR="005459B5" w:rsidRPr="005459B5">
        <w:rPr>
          <w:b/>
        </w:rPr>
        <w:t xml:space="preserve"> комплекс. Эндоскопы, видеосистемы</w:t>
      </w:r>
    </w:p>
    <w:p w:rsidR="005459B5" w:rsidRDefault="005459B5" w:rsidP="005459B5">
      <w:r>
        <w:t>Полный комплект инструментов и аппаратов, позволяющий выполнять большинство операций, получил название «</w:t>
      </w:r>
      <w:proofErr w:type="spellStart"/>
      <w:r>
        <w:t>Эндохирургический</w:t>
      </w:r>
      <w:proofErr w:type="spellEnd"/>
      <w:r>
        <w:t xml:space="preserve"> комплекс». Основной узел этого комплекса, ответственный за визуализацию, представлен эндоскопом. </w:t>
      </w:r>
    </w:p>
    <w:p w:rsidR="005459B5" w:rsidRDefault="005459B5" w:rsidP="005459B5">
      <w:r>
        <w:t>Эндоскопы, видеосистемы</w:t>
      </w:r>
    </w:p>
    <w:p w:rsidR="005459B5" w:rsidRDefault="005459B5" w:rsidP="005459B5">
      <w:proofErr w:type="spellStart"/>
      <w:r>
        <w:t>Эндоско́п</w:t>
      </w:r>
      <w:proofErr w:type="spellEnd"/>
      <w:r>
        <w:t xml:space="preserve"> (от др.-греч. </w:t>
      </w:r>
      <w:proofErr w:type="spellStart"/>
      <w:r>
        <w:t>ἔνδον</w:t>
      </w:r>
      <w:proofErr w:type="spellEnd"/>
      <w:r>
        <w:t xml:space="preserve"> — внутри и </w:t>
      </w:r>
      <w:proofErr w:type="spellStart"/>
      <w:r>
        <w:t>σκο</w:t>
      </w:r>
      <w:proofErr w:type="spellEnd"/>
      <w:r>
        <w:t>πέω — смотрю) — устройство, имеющие осветительную и наблюдательную системы. Различают медицинские и технические эндоскопы. Технические эндоскопы используются для осмотра труднодоступных полостей машин и оборудования при техническом обслуживании и оценке работоспособности, в системах безопасности для досмотра скрытых полостей. Медицинским эндоскопом называется эндоскоп, вводимый во внутренние полости и органы человека через естественные каналы или хирургическим путем.</w:t>
      </w:r>
    </w:p>
    <w:p w:rsidR="005459B5" w:rsidRDefault="005459B5" w:rsidP="005459B5">
      <w:r>
        <w:t>В зависимости от конструкции приборов в истории развития эндоскопии можно выделить 4 периода.</w:t>
      </w:r>
    </w:p>
    <w:p w:rsidR="005459B5" w:rsidRDefault="005459B5" w:rsidP="005459B5">
      <w:r>
        <w:t xml:space="preserve">1-й период (1881-1932 гг.) - для осмотра желудка использовались жесткие негнущиеся линзовые эндоскопы </w:t>
      </w:r>
      <w:proofErr w:type="spellStart"/>
      <w:r>
        <w:t>Kelling</w:t>
      </w:r>
      <w:proofErr w:type="spellEnd"/>
      <w:r>
        <w:t xml:space="preserve">, </w:t>
      </w:r>
      <w:proofErr w:type="spellStart"/>
      <w:r>
        <w:t>Schindler</w:t>
      </w:r>
      <w:proofErr w:type="spellEnd"/>
      <w:r>
        <w:t xml:space="preserve">, </w:t>
      </w:r>
      <w:proofErr w:type="spellStart"/>
      <w:r>
        <w:t>Eisner</w:t>
      </w:r>
      <w:proofErr w:type="spellEnd"/>
      <w:r>
        <w:t>.</w:t>
      </w:r>
    </w:p>
    <w:p w:rsidR="005459B5" w:rsidRDefault="005459B5" w:rsidP="005459B5">
      <w:r>
        <w:t xml:space="preserve">2-й период (1932-1958 гг.) - характеризовался применением полужестких гнущихся линзовых приборов </w:t>
      </w:r>
      <w:proofErr w:type="spellStart"/>
      <w:r>
        <w:t>Wolf</w:t>
      </w:r>
      <w:proofErr w:type="spellEnd"/>
      <w:r>
        <w:t xml:space="preserve">, </w:t>
      </w:r>
      <w:proofErr w:type="spellStart"/>
      <w:r>
        <w:t>Schindler</w:t>
      </w:r>
      <w:proofErr w:type="spellEnd"/>
      <w:r>
        <w:t xml:space="preserve">, </w:t>
      </w:r>
      <w:proofErr w:type="spellStart"/>
      <w:r>
        <w:t>Benedict</w:t>
      </w:r>
      <w:proofErr w:type="spellEnd"/>
      <w:r>
        <w:t xml:space="preserve">, </w:t>
      </w:r>
      <w:proofErr w:type="spellStart"/>
      <w:r>
        <w:t>Palmer</w:t>
      </w:r>
      <w:proofErr w:type="spellEnd"/>
      <w:r>
        <w:t xml:space="preserve">. В 1938 г. </w:t>
      </w:r>
      <w:proofErr w:type="spellStart"/>
      <w:r>
        <w:t>Henning</w:t>
      </w:r>
      <w:proofErr w:type="spellEnd"/>
      <w:r>
        <w:t xml:space="preserve"> впервые сфотографировал желудок через гастроскоп.</w:t>
      </w:r>
    </w:p>
    <w:p w:rsidR="005459B5" w:rsidRDefault="005459B5" w:rsidP="005459B5">
      <w:r>
        <w:t xml:space="preserve">3-й период (1958-1984 гг.) - период применения в клинической практике гибких эндоскопов с волоконной оптикой. Идея светопередачи с помощью волоконной оптики связана с именем </w:t>
      </w:r>
      <w:proofErr w:type="spellStart"/>
      <w:r>
        <w:t>Baird</w:t>
      </w:r>
      <w:proofErr w:type="spellEnd"/>
      <w:r>
        <w:t xml:space="preserve"> и относится к 1928 г., а практическое использование </w:t>
      </w:r>
      <w:proofErr w:type="spellStart"/>
      <w:r>
        <w:t>фиброоптики</w:t>
      </w:r>
      <w:proofErr w:type="spellEnd"/>
      <w:r>
        <w:t xml:space="preserve"> стало возможным благодаря исследованиям </w:t>
      </w:r>
      <w:proofErr w:type="spellStart"/>
      <w:r>
        <w:t>Van</w:t>
      </w:r>
      <w:proofErr w:type="spellEnd"/>
      <w:r>
        <w:t xml:space="preserve"> </w:t>
      </w:r>
      <w:proofErr w:type="spellStart"/>
      <w:r>
        <w:t>Heel</w:t>
      </w:r>
      <w:proofErr w:type="spellEnd"/>
      <w:r>
        <w:t xml:space="preserve"> (1954), который открыл материал с низким индексом рефракции для покрытия стекловолокна.</w:t>
      </w:r>
    </w:p>
    <w:p w:rsidR="005459B5" w:rsidRDefault="005459B5" w:rsidP="005459B5">
      <w:proofErr w:type="spellStart"/>
      <w:r>
        <w:t>Опти́ческое</w:t>
      </w:r>
      <w:proofErr w:type="spellEnd"/>
      <w:r>
        <w:t xml:space="preserve"> волокно́ — нить из оптически прозрачного материала (стекло, пластик), используемая для переноса света внутри себя посредством полного внутреннего отражения. Как правило, волокно имеет круглое сечение и состоит из двух частей — сердцевины и оболочки. Для обеспечения полного внутреннего отражения абсолютный показатель преломления сердцевины несколько выше показателя преломления оболочки. Например, если показатель преломления оболочки равен 1,474, то показатель преломления сердцевины — 1,479. Кабели на базе оптических волокон позволяет передавать информацию на </w:t>
      </w:r>
      <w:proofErr w:type="spellStart"/>
      <w:r>
        <w:t>бо́льшие</w:t>
      </w:r>
      <w:proofErr w:type="spellEnd"/>
      <w:r>
        <w:t xml:space="preserve"> расстояния с более высокой скоростью передачи данных, чем в электронных средствах связи.</w:t>
      </w:r>
    </w:p>
    <w:p w:rsidR="005459B5" w:rsidRDefault="005459B5" w:rsidP="005459B5">
      <w:r>
        <w:t xml:space="preserve">О первом эндоскопическом приборе со стекловолоконной оптикой - </w:t>
      </w:r>
      <w:proofErr w:type="spellStart"/>
      <w:r>
        <w:t>гастродуоденоскопе</w:t>
      </w:r>
      <w:proofErr w:type="spellEnd"/>
      <w:r>
        <w:t xml:space="preserve"> фирмы A.K.M.I., сообщил </w:t>
      </w:r>
      <w:proofErr w:type="spellStart"/>
      <w:r>
        <w:t>Hirshowitz</w:t>
      </w:r>
      <w:proofErr w:type="spellEnd"/>
      <w:r>
        <w:t xml:space="preserve"> в 1958 г. Это был прибор длиной 90 см, диаметром 11 мм и углом зрения 34°. Он состоял из 150000 волокон диаметром 11 микрон каждое.</w:t>
      </w:r>
    </w:p>
    <w:p w:rsidR="005459B5" w:rsidRDefault="005459B5" w:rsidP="005459B5">
      <w:r>
        <w:t>В 1963-1966 гг. японские фирмы «</w:t>
      </w:r>
      <w:proofErr w:type="spellStart"/>
      <w:r>
        <w:t>Machida</w:t>
      </w:r>
      <w:proofErr w:type="spellEnd"/>
      <w:r>
        <w:t xml:space="preserve"> </w:t>
      </w:r>
      <w:proofErr w:type="spellStart"/>
      <w:r>
        <w:t>Seisakusho</w:t>
      </w:r>
      <w:proofErr w:type="spellEnd"/>
      <w:r>
        <w:t>», «0lympus» и «</w:t>
      </w:r>
      <w:proofErr w:type="spellStart"/>
      <w:r>
        <w:t>Fuji</w:t>
      </w:r>
      <w:proofErr w:type="spellEnd"/>
      <w:r>
        <w:t xml:space="preserve"> </w:t>
      </w:r>
      <w:proofErr w:type="spellStart"/>
      <w:r>
        <w:t>Photo</w:t>
      </w:r>
      <w:proofErr w:type="spellEnd"/>
      <w:r>
        <w:t xml:space="preserve"> </w:t>
      </w:r>
      <w:proofErr w:type="spellStart"/>
      <w:r>
        <w:t>Optical</w:t>
      </w:r>
      <w:proofErr w:type="spellEnd"/>
      <w:r>
        <w:t xml:space="preserve">» разработали </w:t>
      </w:r>
      <w:proofErr w:type="spellStart"/>
      <w:r>
        <w:t>фиброгастроскоп</w:t>
      </w:r>
      <w:proofErr w:type="spellEnd"/>
      <w:r>
        <w:t xml:space="preserve"> и </w:t>
      </w:r>
      <w:proofErr w:type="spellStart"/>
      <w:r>
        <w:t>фиброколоноскоп</w:t>
      </w:r>
      <w:proofErr w:type="spellEnd"/>
      <w:r>
        <w:t>, а в 1966 г. было налажено их серийное производство.</w:t>
      </w:r>
    </w:p>
    <w:p w:rsidR="005459B5" w:rsidRDefault="005459B5" w:rsidP="005459B5">
      <w:r>
        <w:t xml:space="preserve">Недостатком </w:t>
      </w:r>
      <w:proofErr w:type="spellStart"/>
      <w:r>
        <w:t>фиброэндоскопов</w:t>
      </w:r>
      <w:proofErr w:type="spellEnd"/>
      <w:r>
        <w:t xml:space="preserve"> является то, что сильное сдавление прибора, например, зубами, приводит к гибели стекловолокон, появлению черных точек в поле зрения и ухудшению изображения. Этого недостатка лишен </w:t>
      </w:r>
      <w:proofErr w:type="spellStart"/>
      <w:r>
        <w:t>видеоэндоскоп</w:t>
      </w:r>
      <w:proofErr w:type="spellEnd"/>
      <w:r>
        <w:t>.</w:t>
      </w:r>
    </w:p>
    <w:p w:rsidR="005459B5" w:rsidRDefault="005459B5" w:rsidP="005459B5">
      <w:r>
        <w:t xml:space="preserve">4-й период (с 1984 г. по настоящее время) - применение в клинической практике </w:t>
      </w:r>
      <w:proofErr w:type="spellStart"/>
      <w:r>
        <w:t>видеоэндоскопов</w:t>
      </w:r>
      <w:proofErr w:type="spellEnd"/>
      <w:r>
        <w:t xml:space="preserve">. Первые </w:t>
      </w:r>
      <w:proofErr w:type="spellStart"/>
      <w:r>
        <w:t>видеоэндоскопы</w:t>
      </w:r>
      <w:proofErr w:type="spellEnd"/>
      <w:r>
        <w:t xml:space="preserve"> EVF-F, EVD-XL, EVC-M были созданы в США в 1984 г. В современных </w:t>
      </w:r>
      <w:proofErr w:type="spellStart"/>
      <w:r>
        <w:t>видеоэндоскопах</w:t>
      </w:r>
      <w:proofErr w:type="spellEnd"/>
      <w:r>
        <w:t xml:space="preserve"> четкое высококачественное изображение получается благодаря использованию высокоэффективных линз и точных систем цифровой обработки сигнала с помощью </w:t>
      </w:r>
      <w:proofErr w:type="spellStart"/>
      <w:r>
        <w:t>мегапиксельных</w:t>
      </w:r>
      <w:proofErr w:type="spellEnd"/>
      <w:r>
        <w:t xml:space="preserve"> ПЗС-матриц.</w:t>
      </w:r>
    </w:p>
    <w:p w:rsidR="005459B5" w:rsidRDefault="005459B5" w:rsidP="005459B5">
      <w:r>
        <w:t>Прибор с зарядовой связью (ПЗС) - полупроводниковая фоточувствительная кремниевая пластинка-кристалл, предназначенная для преобразования оптического изображения в электрический сигнал. Принцип работы основан на формировании и эффективном переносе зарядов по поверхности или внутри полупроводникового кристалла.</w:t>
      </w:r>
    </w:p>
    <w:p w:rsidR="005459B5" w:rsidRDefault="005459B5" w:rsidP="005459B5">
      <w:r>
        <w:t>Основные характеристики матричного ПЗС:</w:t>
      </w:r>
    </w:p>
    <w:p w:rsidR="005459B5" w:rsidRDefault="005459B5" w:rsidP="005459B5">
      <w:r>
        <w:t xml:space="preserve">Минимальный уровень освещения — это тот нижний порог внешнего освещения, при котором видеокамера выдаёт сигнал, позволяющий адекватно различать объекты во время выполнения операции. У современных видеокамер этот параметр не ниже 3 люкс. </w:t>
      </w:r>
    </w:p>
    <w:p w:rsidR="005459B5" w:rsidRDefault="005459B5" w:rsidP="005459B5">
      <w:r>
        <w:t xml:space="preserve">Размер светочувствительного поля (диагональ), количество светочувствительных элементов - современные </w:t>
      </w:r>
      <w:proofErr w:type="spellStart"/>
      <w:r>
        <w:t>одноматричные</w:t>
      </w:r>
      <w:proofErr w:type="spellEnd"/>
      <w:r>
        <w:t xml:space="preserve"> видеокамеры, чтобы обеспечить качество видеосигнала телевизионного стандарта S-VHS, имеют не менее 470000 пикселов на кристалле размером всего 1/3 дюйма (1 дюйм = 2,54 см). При этом разрешение достигает 430 ТВЛ (телевизионных линий). Отношение сигнал-шум современных камер более 46 децибел. Чем больше этот параметр, тем менее на затемнённых участках изображения будет заметна помеха в виде “мусора” или “снега”.</w:t>
      </w:r>
    </w:p>
    <w:p w:rsidR="005459B5" w:rsidRDefault="005459B5" w:rsidP="005459B5">
      <w:r>
        <w:t xml:space="preserve">Диапазон работы электронного затвора таких камер от 1/50 до 1/10000 секунды, что позволяет при изменении освещённости более чем в 200 раз работать с качественным высококонтрастным изображением без появления </w:t>
      </w:r>
      <w:proofErr w:type="spellStart"/>
      <w:r>
        <w:t>пересвета</w:t>
      </w:r>
      <w:proofErr w:type="spellEnd"/>
      <w:r>
        <w:t xml:space="preserve"> или “блика”. </w:t>
      </w:r>
    </w:p>
    <w:p w:rsidR="005459B5" w:rsidRDefault="005459B5" w:rsidP="005459B5">
      <w:r>
        <w:t xml:space="preserve">Главное различие между </w:t>
      </w:r>
      <w:proofErr w:type="spellStart"/>
      <w:r>
        <w:t>видеоэндоскопом</w:t>
      </w:r>
      <w:proofErr w:type="spellEnd"/>
      <w:r>
        <w:t xml:space="preserve"> и стандартным </w:t>
      </w:r>
      <w:proofErr w:type="spellStart"/>
      <w:r>
        <w:t>фиброскопом</w:t>
      </w:r>
      <w:proofErr w:type="spellEnd"/>
      <w:r>
        <w:t xml:space="preserve"> кроется в способе получения изображения. Стандартный </w:t>
      </w:r>
      <w:proofErr w:type="spellStart"/>
      <w:r>
        <w:t>фиброскоп</w:t>
      </w:r>
      <w:proofErr w:type="spellEnd"/>
      <w:r>
        <w:t xml:space="preserve"> получает и передает оптическое изображение в форме света, передаваемого по пучку оптических волокон. </w:t>
      </w:r>
      <w:proofErr w:type="spellStart"/>
      <w:r>
        <w:t>Эндоскопист</w:t>
      </w:r>
      <w:proofErr w:type="spellEnd"/>
      <w:r>
        <w:t xml:space="preserve"> смотрит на изображение через окуляр, установленный на корпусе </w:t>
      </w:r>
      <w:proofErr w:type="spellStart"/>
      <w:r>
        <w:t>фиброскопа</w:t>
      </w:r>
      <w:proofErr w:type="spellEnd"/>
      <w:r>
        <w:t xml:space="preserve">. В отличие от </w:t>
      </w:r>
      <w:proofErr w:type="spellStart"/>
      <w:r>
        <w:t>фиброскопа</w:t>
      </w:r>
      <w:proofErr w:type="spellEnd"/>
      <w:r>
        <w:t xml:space="preserve"> </w:t>
      </w:r>
      <w:proofErr w:type="spellStart"/>
      <w:r>
        <w:t>видеоэндоскоп</w:t>
      </w:r>
      <w:proofErr w:type="spellEnd"/>
      <w:r>
        <w:t xml:space="preserve"> конвертирует свет изображения в электрические сигналы. Полученный сигнал обрабатывается в видеопроцессоре и демонстрируется на мониторе. Таким образом, необходимость в наличие окуляра отпадает и монитор может быть установлен в любом месте для осмотра изображения.</w:t>
      </w:r>
    </w:p>
    <w:p w:rsidR="005459B5" w:rsidRDefault="005459B5" w:rsidP="005459B5">
      <w:proofErr w:type="spellStart"/>
      <w:r>
        <w:t>Видеоэндоскопы</w:t>
      </w:r>
      <w:proofErr w:type="spellEnd"/>
      <w:r>
        <w:t xml:space="preserve"> более надежны в работе, так как их можно изгибать под любым углом и даже завязывать узлом, не боясь повредить эндоскоп. Появилась возможность сразу нескольким специалистам видеть весь процесс эндоскопического исследования, увеличивать изображение и сохранять его в цифровой базе данных. Отпала необходимость в удерживании эндоскопа на уровне глаз и появилась возможность осуществлять управление эндоскопа в положении, удобном для врача-</w:t>
      </w:r>
      <w:proofErr w:type="spellStart"/>
      <w:r>
        <w:t>эндоскописта</w:t>
      </w:r>
      <w:proofErr w:type="spellEnd"/>
      <w:r>
        <w:t>.</w:t>
      </w:r>
    </w:p>
    <w:p w:rsidR="005459B5" w:rsidRDefault="005459B5" w:rsidP="005459B5">
      <w:r>
        <w:t>Терминология в области медицинских эндоскопов в России определяется ГОСТ 18305-83 «Эндоскопы медицинские. Термины и определения» от 1983 года.</w:t>
      </w:r>
    </w:p>
    <w:p w:rsidR="005459B5" w:rsidRDefault="005459B5" w:rsidP="005459B5">
      <w:r>
        <w:t>В зависимости от назначения, медицинские эндоскопы делятся на следующие типы:</w:t>
      </w:r>
    </w:p>
    <w:p w:rsidR="005459B5" w:rsidRDefault="005459B5" w:rsidP="005459B5">
      <w:r>
        <w:t>•</w:t>
      </w:r>
      <w:r>
        <w:tab/>
        <w:t>смотровой – медицинский эндоскоп, предназначенный для исследования внутренних полостей и органов человека путем осмотра;</w:t>
      </w:r>
    </w:p>
    <w:p w:rsidR="005459B5" w:rsidRDefault="005459B5" w:rsidP="005459B5">
      <w:r>
        <w:t>•</w:t>
      </w:r>
      <w:r>
        <w:tab/>
      </w:r>
      <w:proofErr w:type="spellStart"/>
      <w:r>
        <w:t>биопсийный</w:t>
      </w:r>
      <w:proofErr w:type="spellEnd"/>
      <w:r>
        <w:t xml:space="preserve"> – медицинский эндоскоп, предназначенный для взятия пробы ткани с требуемого участка под визуальным контролем с целью последующего гистологического анализа;</w:t>
      </w:r>
    </w:p>
    <w:p w:rsidR="005459B5" w:rsidRDefault="005459B5" w:rsidP="005459B5">
      <w:r>
        <w:t>•</w:t>
      </w:r>
      <w:r>
        <w:tab/>
        <w:t>операционный – медицинский эндоскоп, предназначенный для проведения диагностических, лечебных и хирургических манипуляций путем введения инструментов под визуальным контролем.</w:t>
      </w:r>
    </w:p>
    <w:p w:rsidR="005459B5" w:rsidRDefault="005459B5" w:rsidP="005459B5">
      <w:r>
        <w:t xml:space="preserve">Эндоскоп представляет собой жесткую или гибкую трубку и содержит осветительную и наблюдательную системы: </w:t>
      </w:r>
    </w:p>
    <w:p w:rsidR="005459B5" w:rsidRDefault="005459B5" w:rsidP="005459B5">
      <w:r>
        <w:t>•</w:t>
      </w:r>
      <w:r>
        <w:tab/>
        <w:t xml:space="preserve">осветительное устройство эндоскопа – функциональный узел эндоскопа, включающий источник света и другие элементы конструкции и предназначенный для освещения наблюдаемого объекта; </w:t>
      </w:r>
    </w:p>
    <w:p w:rsidR="005459B5" w:rsidRDefault="005459B5" w:rsidP="005459B5">
      <w:r>
        <w:t>•</w:t>
      </w:r>
      <w:r>
        <w:tab/>
        <w:t>наблюдательная система эндоскопа – части эндоскопа, предназначенные для формирования и передачи изображения объекта к наблюдателю.</w:t>
      </w:r>
    </w:p>
    <w:p w:rsidR="005459B5" w:rsidRDefault="005459B5" w:rsidP="005459B5">
      <w:r>
        <w:t>Кроме того, эндоскоп может иметь дополнительный канал для использования медицинских инструментов или манипуляторов.</w:t>
      </w:r>
    </w:p>
    <w:p w:rsidR="005459B5" w:rsidRDefault="005459B5" w:rsidP="005459B5">
      <w:r>
        <w:t xml:space="preserve">Источник света служит для освещения внутренних полостей при проведении </w:t>
      </w:r>
      <w:proofErr w:type="spellStart"/>
      <w:r>
        <w:t>эндохирургических</w:t>
      </w:r>
      <w:proofErr w:type="spellEnd"/>
      <w:r>
        <w:t xml:space="preserve"> вмешательств.  Источник света в осветителе — лампа. Наиболее дешёвая и доступная лампа — галогеновая. Однако она имеет недостатки — малый ресурс работы (не более 100 часов) и жёлто-красный спектр излучения, который отрицательно сказывается на качестве передачи цвета изображения. Лампа имеет в спектре излучения мощную инфракрасную составляющую, способную без применения в осветителе специальных фильтров вызвать ожог тканей при достаточно близком контакте </w:t>
      </w:r>
      <w:proofErr w:type="spellStart"/>
      <w:r>
        <w:t>лапароскопа</w:t>
      </w:r>
      <w:proofErr w:type="spellEnd"/>
      <w:r>
        <w:t xml:space="preserve"> с внутренними органами. </w:t>
      </w:r>
    </w:p>
    <w:p w:rsidR="005459B5" w:rsidRDefault="005459B5" w:rsidP="005459B5">
      <w:r>
        <w:t xml:space="preserve">Более перспективный осветитель — прибор с ксеноновой лампой, которая, по сравнении с галогеновой, имеет спектр излучения, приближающийся к естественному солнечному. Её ресурс и надёжность выше — до 1000 часов. Источник света на ксеноновой лампе позволяет получать большую освещённость объектов при меньших затратах электроэнергии, т.к. коэффициент полезного действия (КПД) у неё выше. </w:t>
      </w:r>
    </w:p>
    <w:p w:rsidR="005459B5" w:rsidRDefault="005459B5" w:rsidP="005459B5">
      <w:r>
        <w:t>Современный источник света – металлогалоидные лампы. Они имеют превосходный спектр света, оптимизированный к ПЗС-матрицам видеокамеры, высокий ресурс работы (до 1000 часов) и высокий КПД. При мощности 50 Вт эти лампы обеспечивают такую же освещённость, как ксеноновые при 150–200 Вт и галогеновые при 250–300 Вт. Металлогалоидные лампы, помимо всего прочего, являются самыми компактными.</w:t>
      </w:r>
    </w:p>
    <w:p w:rsidR="005459B5" w:rsidRDefault="005459B5" w:rsidP="005459B5">
      <w:r>
        <w:t xml:space="preserve">Первый экстракорпоральный источник света для медицинских целей был создан R.P. </w:t>
      </w:r>
      <w:proofErr w:type="spellStart"/>
      <w:r>
        <w:t>Arnaud</w:t>
      </w:r>
      <w:proofErr w:type="spellEnd"/>
      <w:r>
        <w:t xml:space="preserve"> (1651-1723) — французским хирургом и гинекологом: он представлял собой покрытый серебром цилиндр, в котором свет свечи собирался в один луч при помощи </w:t>
      </w:r>
      <w:proofErr w:type="spellStart"/>
      <w:r>
        <w:t>конвексных</w:t>
      </w:r>
      <w:proofErr w:type="spellEnd"/>
      <w:r>
        <w:t xml:space="preserve"> линз.</w:t>
      </w:r>
    </w:p>
    <w:p w:rsidR="005459B5" w:rsidRDefault="005459B5" w:rsidP="005459B5">
      <w:r>
        <w:t>Разнообразие эндоскопов по конструкции и назначению требует определенной их классификации, которая осуществляется в соответствии с требованиями ГОСТ 23496-89 «Эндоскопы медицинские. Общие технические требования и методы испытаний».</w:t>
      </w:r>
    </w:p>
    <w:p w:rsidR="005459B5" w:rsidRDefault="005459B5" w:rsidP="005459B5">
      <w:r>
        <w:t>В зависимости от системы передачи изображения, эндоскопы подразделяют на следующие подгруппы:</w:t>
      </w:r>
    </w:p>
    <w:p w:rsidR="005459B5" w:rsidRDefault="005459B5" w:rsidP="005459B5">
      <w:r>
        <w:t>•</w:t>
      </w:r>
      <w:r>
        <w:tab/>
        <w:t xml:space="preserve">эндоскопы с волоконной оптикой – гибкие эндоскопы, в оптической схеме которых используются гибкие волоконные </w:t>
      </w:r>
      <w:proofErr w:type="spellStart"/>
      <w:r>
        <w:t>световоды</w:t>
      </w:r>
      <w:proofErr w:type="spellEnd"/>
      <w:r>
        <w:t xml:space="preserve"> для передачи изображения. Необходимо их отличать от эндоскопов с волоконным </w:t>
      </w:r>
      <w:proofErr w:type="spellStart"/>
      <w:r>
        <w:t>световодом</w:t>
      </w:r>
      <w:proofErr w:type="spellEnd"/>
      <w:r>
        <w:t xml:space="preserve">, в которых освещение наблюдаемого объекта создается световым потоком, передаваемым по волоконному </w:t>
      </w:r>
      <w:proofErr w:type="spellStart"/>
      <w:r>
        <w:t>световоду</w:t>
      </w:r>
      <w:proofErr w:type="spellEnd"/>
      <w:r>
        <w:t xml:space="preserve"> от источника света, установленного вне исследуемой области;</w:t>
      </w:r>
    </w:p>
    <w:p w:rsidR="005459B5" w:rsidRDefault="005459B5" w:rsidP="005459B5">
      <w:r>
        <w:t>•</w:t>
      </w:r>
      <w:r>
        <w:tab/>
        <w:t>эндоскопы с линзовой оптикой – эндоскопы, оптическая наблюдательная система которых построена с применением линз;</w:t>
      </w:r>
    </w:p>
    <w:p w:rsidR="005459B5" w:rsidRDefault="005459B5" w:rsidP="005459B5">
      <w:r>
        <w:t>•</w:t>
      </w:r>
      <w:r>
        <w:tab/>
        <w:t xml:space="preserve">эндоскопы </w:t>
      </w:r>
      <w:proofErr w:type="spellStart"/>
      <w:r>
        <w:t>тубусные</w:t>
      </w:r>
      <w:proofErr w:type="spellEnd"/>
      <w:r>
        <w:t xml:space="preserve"> – простейшие эндоскопы, представляющие собой полую трубку, которая может быть снабжена лупой.</w:t>
      </w:r>
    </w:p>
    <w:p w:rsidR="005459B5" w:rsidRDefault="005459B5" w:rsidP="005459B5">
      <w:r>
        <w:t>Для применения эндоскопа важное значение имеет исполнение его рабочей части, т.е. той части медицинского эндоскопа, которая предназначена для введения в исследуемую область и имеет форму и размеры, соответствующие анатомическому каналу, по которому вводится эндоскоп.</w:t>
      </w:r>
    </w:p>
    <w:p w:rsidR="005459B5" w:rsidRDefault="005459B5" w:rsidP="005459B5">
      <w:r>
        <w:t>В зависимости от конструкции рабочей части, эндоскопы делятся на следующие типы:</w:t>
      </w:r>
    </w:p>
    <w:p w:rsidR="005459B5" w:rsidRDefault="005459B5" w:rsidP="005459B5">
      <w:r>
        <w:t>•</w:t>
      </w:r>
      <w:r>
        <w:tab/>
        <w:t>гибкие эндоскопы – медицинские эндоскопы, рабочая часть которого может плавно изгибаться в определенных пределах;</w:t>
      </w:r>
    </w:p>
    <w:p w:rsidR="005459B5" w:rsidRDefault="005459B5" w:rsidP="005459B5">
      <w:r>
        <w:t>•</w:t>
      </w:r>
      <w:r>
        <w:tab/>
        <w:t>жесткие эндоскопы – медицинские эндоскопы, рабочая часть которого выполнена жесткой.</w:t>
      </w:r>
    </w:p>
    <w:p w:rsidR="005459B5" w:rsidRDefault="005459B5" w:rsidP="005459B5">
      <w:r>
        <w:t>Некоторые важные технические параметры эндоскопа:</w:t>
      </w:r>
    </w:p>
    <w:p w:rsidR="005459B5" w:rsidRDefault="005459B5" w:rsidP="005459B5">
      <w:r>
        <w:t xml:space="preserve">Диаметр инструмента может быть 10 мм, 5 мм и менее. 10-миллиметровая оптика наиболее распространена в оперативной эндохирургии. 5-миллиметровый </w:t>
      </w:r>
      <w:proofErr w:type="spellStart"/>
      <w:r>
        <w:t>лапароскоп</w:t>
      </w:r>
      <w:proofErr w:type="spellEnd"/>
      <w:r>
        <w:t xml:space="preserve"> применяют в детской хирургии и для диагностических процедур. Существуют также </w:t>
      </w:r>
      <w:proofErr w:type="spellStart"/>
      <w:r>
        <w:t>лапароскопы</w:t>
      </w:r>
      <w:proofErr w:type="spellEnd"/>
      <w:r>
        <w:t xml:space="preserve"> диаметром 1,9 мм.</w:t>
      </w:r>
    </w:p>
    <w:p w:rsidR="005459B5" w:rsidRDefault="005459B5" w:rsidP="005459B5">
      <w:r>
        <w:t xml:space="preserve">Входной угол зрения — угол, в пределах которого </w:t>
      </w:r>
      <w:proofErr w:type="spellStart"/>
      <w:r>
        <w:t>лапароскоп</w:t>
      </w:r>
      <w:proofErr w:type="spellEnd"/>
      <w:r>
        <w:t xml:space="preserve"> передаёт входное изображение на видеокамеру. В среднем этот параметр лежит в пределах 80°.</w:t>
      </w:r>
    </w:p>
    <w:p w:rsidR="005459B5" w:rsidRDefault="005459B5" w:rsidP="005459B5">
      <w:r>
        <w:t xml:space="preserve">Направление оси зрения — 0°, 30°, 45°, 75°. Если ось зрения составляет 0°, </w:t>
      </w:r>
      <w:proofErr w:type="spellStart"/>
      <w:r>
        <w:t>лапароскоп</w:t>
      </w:r>
      <w:proofErr w:type="spellEnd"/>
      <w:r>
        <w:t xml:space="preserve"> называют «торцовым» или «прямым». В остальных случаях </w:t>
      </w:r>
      <w:proofErr w:type="spellStart"/>
      <w:r>
        <w:t>лапароскоп</w:t>
      </w:r>
      <w:proofErr w:type="spellEnd"/>
      <w:r>
        <w:t xml:space="preserve"> называют «косым». «Косая» оптика более функциональна и удобна при работе в условиях двухмерного изображения. Она позволяет осмотреть объект с разных сторон, не меняя точки введения инструмента. В распоряжении каждого хирурга должна быть как «прямая», так и «косая» оптика. </w:t>
      </w:r>
    </w:p>
    <w:p w:rsidR="005459B5" w:rsidRDefault="005459B5" w:rsidP="005459B5">
      <w:r>
        <w:t>Номенклатура эндоскопов достаточно обширна и зависит от области медицинского приложения, а также от цели медицинского вмешательства (диагностика, лечение, хирургия). В таблице 1 приведена классификация медицинских эндоскопов в зависимости от полости тела человека, для исследования которой он предназначен, при этом наименование вида эндоскопа образовано от принятого в медицине названия соответствующей полости.</w:t>
      </w:r>
    </w:p>
    <w:p w:rsidR="005459B5" w:rsidRDefault="005459B5" w:rsidP="005459B5">
      <w:proofErr w:type="spellStart"/>
      <w:r>
        <w:t>Аминоскоп</w:t>
      </w:r>
      <w:proofErr w:type="spellEnd"/>
      <w:r>
        <w:tab/>
        <w:t>Медицинский эндоскоп, вводимый через влагалище для исследования околоплодных вод при беременности</w:t>
      </w:r>
    </w:p>
    <w:p w:rsidR="005459B5" w:rsidRDefault="005459B5" w:rsidP="005459B5">
      <w:proofErr w:type="spellStart"/>
      <w:r>
        <w:t>Аноскоп</w:t>
      </w:r>
      <w:proofErr w:type="spellEnd"/>
      <w:r>
        <w:tab/>
        <w:t>Медицинский эндоскоп, вводимый через анальное отверстие для исследования и лечения заболеваний анального отверстия и начального отдела прямой кишки</w:t>
      </w:r>
    </w:p>
    <w:p w:rsidR="005459B5" w:rsidRDefault="005459B5" w:rsidP="005459B5">
      <w:proofErr w:type="spellStart"/>
      <w:r>
        <w:t>Антроскоп</w:t>
      </w:r>
      <w:proofErr w:type="spellEnd"/>
      <w:r>
        <w:tab/>
        <w:t>Медицинский эндоскоп, вводимый путем прокола стенки нижнего носового хода в верхнечелюстную пазуху для исследования и лечения ее заболеваний</w:t>
      </w:r>
    </w:p>
    <w:p w:rsidR="005459B5" w:rsidRDefault="005459B5" w:rsidP="005459B5">
      <w:proofErr w:type="spellStart"/>
      <w:r>
        <w:t>Артроскоп</w:t>
      </w:r>
      <w:proofErr w:type="spellEnd"/>
      <w:r>
        <w:tab/>
        <w:t>Медицинский эндоскоп, вводимый путем прокола в полость коленного сустава для исследования и лечения его заболеваний</w:t>
      </w:r>
    </w:p>
    <w:p w:rsidR="005459B5" w:rsidRDefault="005459B5" w:rsidP="005459B5">
      <w:proofErr w:type="spellStart"/>
      <w:r>
        <w:t>Бронхоскоп</w:t>
      </w:r>
      <w:proofErr w:type="spellEnd"/>
      <w:r>
        <w:tab/>
        <w:t>Медицинский эндоскоп, вводимый в трахею и бронхи для исследования их внутренней поверхности, лечения их заболеваний и удаления инородных тел</w:t>
      </w:r>
    </w:p>
    <w:p w:rsidR="005459B5" w:rsidRDefault="005459B5" w:rsidP="005459B5">
      <w:proofErr w:type="spellStart"/>
      <w:r>
        <w:t>Вентрикулоскоп</w:t>
      </w:r>
      <w:proofErr w:type="spellEnd"/>
      <w:r>
        <w:tab/>
        <w:t>Медицинский эндоскоп, вводимый во время операции при вскрытой полости черепа в мозговые желудочки для исследования и лечения их заболеваний</w:t>
      </w:r>
    </w:p>
    <w:p w:rsidR="005459B5" w:rsidRDefault="005459B5" w:rsidP="005459B5">
      <w:r>
        <w:t>Гастроскоп</w:t>
      </w:r>
      <w:r>
        <w:tab/>
        <w:t>Медицинский эндоскоп, вводимый через гортаноглотку и пищевод в желудок для исследования и лечения его заболеваний</w:t>
      </w:r>
    </w:p>
    <w:p w:rsidR="005459B5" w:rsidRDefault="005459B5" w:rsidP="005459B5">
      <w:proofErr w:type="spellStart"/>
      <w:r>
        <w:t>Гистероскоп</w:t>
      </w:r>
      <w:proofErr w:type="spellEnd"/>
      <w:r>
        <w:tab/>
        <w:t>Медицинский эндоскоп, вводимый через влагалище в полость матки для исследования и лечения ее заболеваний</w:t>
      </w:r>
    </w:p>
    <w:p w:rsidR="005459B5" w:rsidRDefault="005459B5" w:rsidP="005459B5">
      <w:proofErr w:type="spellStart"/>
      <w:r>
        <w:t>Дуоденоскоп</w:t>
      </w:r>
      <w:proofErr w:type="spellEnd"/>
      <w:r>
        <w:tab/>
        <w:t>Медицинский эндоскоп, вводимый через гортаноглотку, пищевод и желудок в двенадцатиперстную кишку для исследования и лечения ее заболеваний</w:t>
      </w:r>
    </w:p>
    <w:p w:rsidR="005459B5" w:rsidRDefault="005459B5" w:rsidP="005459B5">
      <w:proofErr w:type="spellStart"/>
      <w:r>
        <w:t>Колоноскоп</w:t>
      </w:r>
      <w:proofErr w:type="spellEnd"/>
      <w:r>
        <w:tab/>
        <w:t>Медицинский эндоскоп, вводимый через анальное отверстие в толстый кишечник для исследования и лечения его заболеваний</w:t>
      </w:r>
    </w:p>
    <w:p w:rsidR="005459B5" w:rsidRDefault="005459B5" w:rsidP="005459B5">
      <w:proofErr w:type="spellStart"/>
      <w:r>
        <w:t>Лапароскоп</w:t>
      </w:r>
      <w:proofErr w:type="spellEnd"/>
      <w:r>
        <w:tab/>
        <w:t>Медицинский эндоскоп, вводимый путем прокола брюшной стенки в брюшную полость для исследования и лечения ее органов</w:t>
      </w:r>
    </w:p>
    <w:p w:rsidR="005459B5" w:rsidRDefault="005459B5" w:rsidP="005459B5">
      <w:r>
        <w:t>Ларингоскоп</w:t>
      </w:r>
      <w:r>
        <w:tab/>
        <w:t>Медицинский эндоскоп, вводимый в гортань для исследования и лечения заболеваний различных ее участков</w:t>
      </w:r>
    </w:p>
    <w:p w:rsidR="005459B5" w:rsidRDefault="005459B5" w:rsidP="005459B5">
      <w:proofErr w:type="spellStart"/>
      <w:r>
        <w:t>Медиастиноскоп</w:t>
      </w:r>
      <w:proofErr w:type="spellEnd"/>
      <w:r>
        <w:tab/>
        <w:t>Медицинский эндоскоп, вводимый оперативным путем при вскрытии грудной стенки в полость средостения для исследования и лечения заболеваний ее органов</w:t>
      </w:r>
    </w:p>
    <w:p w:rsidR="005459B5" w:rsidRDefault="005459B5" w:rsidP="005459B5">
      <w:proofErr w:type="spellStart"/>
      <w:r>
        <w:t>Миелоскоп</w:t>
      </w:r>
      <w:proofErr w:type="spellEnd"/>
      <w:r>
        <w:tab/>
        <w:t xml:space="preserve">Медицинский эндоскоп, вводимый путем прокола в </w:t>
      </w:r>
      <w:proofErr w:type="spellStart"/>
      <w:r>
        <w:t>спиномозговой</w:t>
      </w:r>
      <w:proofErr w:type="spellEnd"/>
      <w:r>
        <w:t xml:space="preserve"> канал для его исследования</w:t>
      </w:r>
    </w:p>
    <w:p w:rsidR="005459B5" w:rsidRDefault="005459B5" w:rsidP="005459B5">
      <w:proofErr w:type="spellStart"/>
      <w:r>
        <w:t>Отосальпингоскоп</w:t>
      </w:r>
      <w:proofErr w:type="spellEnd"/>
      <w:r>
        <w:tab/>
        <w:t>Медицинский эндоскоп, вводимый по нижнему носовому ходу в носоглотку для исследования и лечения заболеваний слуховой трубы</w:t>
      </w:r>
    </w:p>
    <w:p w:rsidR="005459B5" w:rsidRDefault="005459B5" w:rsidP="005459B5">
      <w:r>
        <w:t>Отоскоп</w:t>
      </w:r>
      <w:r>
        <w:tab/>
        <w:t>Медицинский эндоскоп, вводимый в наружный слуховой проход для исследования и лечения заболеваний слухового прохода и барабанной перепонки</w:t>
      </w:r>
    </w:p>
    <w:p w:rsidR="005459B5" w:rsidRDefault="005459B5" w:rsidP="005459B5">
      <w:r>
        <w:t>Ректоскоп</w:t>
      </w:r>
      <w:r>
        <w:tab/>
        <w:t>Медицинский эндоскоп, вводимый через анальное отверстие для исследования и лечения заболеваний прямой кишки и нижнего отдела S-образной (сигмовидной) кишки</w:t>
      </w:r>
    </w:p>
    <w:p w:rsidR="005459B5" w:rsidRDefault="005459B5" w:rsidP="005459B5">
      <w:r>
        <w:t>Риноскоп</w:t>
      </w:r>
      <w:r>
        <w:tab/>
        <w:t>Медицинский эндоскоп, вводимый в полость носа для исследования и лечения ее заболеваний</w:t>
      </w:r>
    </w:p>
    <w:p w:rsidR="005459B5" w:rsidRDefault="005459B5" w:rsidP="005459B5">
      <w:proofErr w:type="spellStart"/>
      <w:r>
        <w:t>Сигмоидоскоп</w:t>
      </w:r>
      <w:proofErr w:type="spellEnd"/>
      <w:r>
        <w:tab/>
        <w:t>Медицинский эндоскоп, вводимый через анальное отверстие и прямую кишку в S-образную (сигмовидную) кишку для исследования и лечения ее заболеваний</w:t>
      </w:r>
    </w:p>
    <w:p w:rsidR="005459B5" w:rsidRDefault="005459B5" w:rsidP="005459B5">
      <w:proofErr w:type="spellStart"/>
      <w:r>
        <w:t>Торакоскоп</w:t>
      </w:r>
      <w:proofErr w:type="spellEnd"/>
      <w:r>
        <w:tab/>
        <w:t>Медицинский эндоскоп, вводимый путем прокола грудной клетки для исследования и лечения заболеваний органов плевральной полости</w:t>
      </w:r>
    </w:p>
    <w:p w:rsidR="005459B5" w:rsidRDefault="005459B5" w:rsidP="005459B5">
      <w:proofErr w:type="spellStart"/>
      <w:r>
        <w:t>Уретероскоп</w:t>
      </w:r>
      <w:proofErr w:type="spellEnd"/>
      <w:r>
        <w:tab/>
        <w:t>Медицинский эндоскоп, проводимый через цистоскоп для исследования и лечения заболеваний верхних мочевых путей</w:t>
      </w:r>
    </w:p>
    <w:p w:rsidR="005459B5" w:rsidRDefault="005459B5" w:rsidP="005459B5">
      <w:r>
        <w:t>Уретроскоп</w:t>
      </w:r>
      <w:r>
        <w:tab/>
        <w:t>Медицинский эндоскоп, вводимый в мочеиспускательный канал для исследования и лечения заболеваний его внутренней поверхности</w:t>
      </w:r>
    </w:p>
    <w:p w:rsidR="005459B5" w:rsidRDefault="005459B5" w:rsidP="005459B5">
      <w:proofErr w:type="spellStart"/>
      <w:r>
        <w:t>Цервикоскоп</w:t>
      </w:r>
      <w:proofErr w:type="spellEnd"/>
      <w:r>
        <w:tab/>
        <w:t>Медицинский эндоскоп, вводимый через влагалище в канал шейки матки для исследования и лечения его заболеваний</w:t>
      </w:r>
    </w:p>
    <w:p w:rsidR="005459B5" w:rsidRDefault="005459B5" w:rsidP="005459B5">
      <w:r>
        <w:t>Цистоскоп</w:t>
      </w:r>
      <w:r>
        <w:tab/>
        <w:t>Медицинский эндоскоп, вводимый по мочеиспускательному каналу для исследования и лечения заболеваний мочевого пузыря и верхних мочевых путей</w:t>
      </w:r>
    </w:p>
    <w:p w:rsidR="005459B5" w:rsidRDefault="005459B5" w:rsidP="005459B5">
      <w:r>
        <w:t>Эзофагоскоп</w:t>
      </w:r>
      <w:r>
        <w:tab/>
        <w:t>Медицинский эндоскоп, вводимый в пищевод для исследования внутренней поверхности и лечения его заболеваний</w:t>
      </w:r>
    </w:p>
    <w:p w:rsidR="005459B5" w:rsidRDefault="005459B5" w:rsidP="005459B5">
      <w:r>
        <w:t xml:space="preserve">Видеомонитор — устройство для восприятия видеоинформации человеческим глазом, последнее звено в передаче изображения. Как и другие звенья, видеомонитор чрезвычайно важен для получения качественного изображения. Наиболее дешёвый и доступный прибор для просмотра видеоинформации — обычный бытовой телевизор. Однако он обладает рядом недостатков: малая разрешающая способность (не более 300 ТВЛ), не отвечает стандарту электробезопасности (работа с ним может привести к поражению электрическим током). Медицинский монитор лишён этих недостатков. Его разрешающая способность не менее 500–600 ТВЛ, электрозащита надёжна во всех отношениях. Размер экрана по диагонали у мониторов варьирует от 14 до 25 дюймов. В эндохирургии предпочтителен монитор с размером диагонали 21 дюйм. </w:t>
      </w:r>
    </w:p>
    <w:p w:rsidR="005459B5" w:rsidRDefault="005459B5" w:rsidP="005459B5">
      <w:r>
        <w:t xml:space="preserve">Видеомагнитофон — устройство для записи, долговременного хранения и просмотра видеоизображений. Для хранения и последующего анализа записи операций вполне подходит обычный бытовой видеомагнитофон с форматом VHS с двумя или четырьмя головками. </w:t>
      </w:r>
      <w:proofErr w:type="spellStart"/>
      <w:r>
        <w:t>Четырёхголовочный</w:t>
      </w:r>
      <w:proofErr w:type="spellEnd"/>
      <w:r>
        <w:t xml:space="preserve"> аппарат, в отличие от </w:t>
      </w:r>
      <w:proofErr w:type="spellStart"/>
      <w:r>
        <w:t>двухголовочного</w:t>
      </w:r>
      <w:proofErr w:type="spellEnd"/>
      <w:r>
        <w:t xml:space="preserve">, при воспроизведении позволяет получить чёткий </w:t>
      </w:r>
      <w:proofErr w:type="spellStart"/>
      <w:r>
        <w:t>стопкадр</w:t>
      </w:r>
      <w:proofErr w:type="spellEnd"/>
      <w:r>
        <w:t xml:space="preserve">. Но бытовые магнитофоны имеют разрешающую способность не более 250 ТВЛ и отношение сигнал-шум не более 46 децибел. Если результаты записи необходимо использовать в качестве учебных пособий, показа по телевидению, тиражированию, то предпочтение отдают видеомагнитофону формата S-VHS. Он значительно дороже, но обеспечивает разрешение не менее 400 ТВЛ с высоким отношением сигнал-шум. </w:t>
      </w:r>
    </w:p>
    <w:p w:rsidR="005459B5" w:rsidRDefault="005459B5" w:rsidP="005459B5">
      <w:r>
        <w:t>Каждый хирург должен записывать свои операции, особенно на этапе освоения того или иного вмешательства. Это помогает совершенствовать операционную технику, даёт возможность коллективно анализировать ошибки и неточности.</w:t>
      </w:r>
    </w:p>
    <w:p w:rsidR="005459B5" w:rsidRDefault="005459B5" w:rsidP="005459B5">
      <w:r>
        <w:t xml:space="preserve">Стереоскопическая </w:t>
      </w:r>
      <w:proofErr w:type="spellStart"/>
      <w:r>
        <w:t>эндовидеосистема</w:t>
      </w:r>
      <w:proofErr w:type="spellEnd"/>
      <w:r>
        <w:t xml:space="preserve"> позволяет хирургу воспринимать трёхмерное объёмное изображение. Эта система включает </w:t>
      </w:r>
      <w:proofErr w:type="spellStart"/>
      <w:r>
        <w:t>стереолапароскоп</w:t>
      </w:r>
      <w:proofErr w:type="spellEnd"/>
      <w:r>
        <w:t xml:space="preserve">, совмещённую с ним </w:t>
      </w:r>
      <w:proofErr w:type="spellStart"/>
      <w:r>
        <w:t>стереовидеокамеру</w:t>
      </w:r>
      <w:proofErr w:type="spellEnd"/>
      <w:r>
        <w:t xml:space="preserve">, электронное устройство обработки сигнала, обычный монитор изображения и специальные очки. Стереоизображение может быть получено только при фокусировании взгляда на мониторе. При отведении взгляда от экрана (например, при смене инструментов) происходит резкое увеличение яркости окружающих объектов, что приводит к неприятному ощущению мерцания в глазах хирурга. Стереоизображение не даёт существенных преимуществ по сравнению с обычной </w:t>
      </w:r>
      <w:proofErr w:type="spellStart"/>
      <w:r>
        <w:t>моносистемой</w:t>
      </w:r>
      <w:proofErr w:type="spellEnd"/>
      <w:r>
        <w:t xml:space="preserve">, и все известные </w:t>
      </w:r>
      <w:proofErr w:type="spellStart"/>
      <w:r>
        <w:t>эндохирургические</w:t>
      </w:r>
      <w:proofErr w:type="spellEnd"/>
      <w:r>
        <w:t xml:space="preserve"> операции выполнимы в двухмерном изображении. Кроме того, стоимость </w:t>
      </w:r>
      <w:proofErr w:type="spellStart"/>
      <w:r>
        <w:t>стереооборудования</w:t>
      </w:r>
      <w:proofErr w:type="spellEnd"/>
      <w:r>
        <w:t xml:space="preserve"> в несколько раз превосходит стоимость традиционного.</w:t>
      </w:r>
    </w:p>
    <w:p w:rsidR="005459B5" w:rsidRDefault="005459B5" w:rsidP="005459B5">
      <w:proofErr w:type="spellStart"/>
      <w:r>
        <w:t>Световодный</w:t>
      </w:r>
      <w:proofErr w:type="spellEnd"/>
      <w:r>
        <w:t xml:space="preserve"> кабель – передает свет от эндоскопического осветителя к эндоскопу, и представляет собой оптическое волокно. На концах </w:t>
      </w:r>
      <w:proofErr w:type="spellStart"/>
      <w:r>
        <w:t>световодного</w:t>
      </w:r>
      <w:proofErr w:type="spellEnd"/>
      <w:r>
        <w:t xml:space="preserve"> кабеля расположены разъёмы для соединения: с одной стороны с осветителем, с другой – с жестким эндоскопом. Снаружи качественный </w:t>
      </w:r>
      <w:proofErr w:type="spellStart"/>
      <w:r>
        <w:t>световодный</w:t>
      </w:r>
      <w:proofErr w:type="spellEnd"/>
      <w:r>
        <w:t xml:space="preserve"> кабель должен иметь защиту от механических повреждений в виде витой пружины или оплетки.</w:t>
      </w:r>
    </w:p>
    <w:p w:rsidR="005459B5" w:rsidRDefault="005459B5" w:rsidP="005459B5">
      <w:proofErr w:type="spellStart"/>
      <w:r>
        <w:t>Световодный</w:t>
      </w:r>
      <w:proofErr w:type="spellEnd"/>
      <w:r>
        <w:t xml:space="preserve"> кабель требует бережного обращения: не допускаются резкие изгибы, встряхивания, падения на пол, так как в этом случае тонкие и нежные стеклянные волокна могут сломаться, и светопропускание кабеля будет постепенно ухудшаться. Следует помнить, что минимальный допустимый безопасный радиус дуги изгибания </w:t>
      </w:r>
      <w:proofErr w:type="spellStart"/>
      <w:r>
        <w:t>световодного</w:t>
      </w:r>
      <w:proofErr w:type="spellEnd"/>
      <w:r>
        <w:t xml:space="preserve"> кабеля составляет около 5 см.</w:t>
      </w:r>
    </w:p>
    <w:p w:rsidR="005459B5" w:rsidRDefault="005459B5" w:rsidP="005459B5"/>
    <w:p w:rsidR="005459B5" w:rsidRPr="005459B5" w:rsidRDefault="00501AC6" w:rsidP="005459B5">
      <w:pPr>
        <w:rPr>
          <w:b/>
        </w:rPr>
      </w:pPr>
      <w:r>
        <w:rPr>
          <w:b/>
        </w:rPr>
        <w:t>2</w:t>
      </w:r>
      <w:r w:rsidR="008413DA">
        <w:rPr>
          <w:b/>
        </w:rPr>
        <w:t>8</w:t>
      </w:r>
      <w:r w:rsidR="005459B5" w:rsidRPr="005459B5">
        <w:rPr>
          <w:b/>
        </w:rPr>
        <w:t xml:space="preserve">. </w:t>
      </w:r>
      <w:proofErr w:type="spellStart"/>
      <w:r w:rsidR="005459B5" w:rsidRPr="005459B5">
        <w:rPr>
          <w:b/>
        </w:rPr>
        <w:t>Инсуффлятор</w:t>
      </w:r>
      <w:proofErr w:type="spellEnd"/>
    </w:p>
    <w:p w:rsidR="005459B5" w:rsidRDefault="005459B5" w:rsidP="005459B5">
      <w:proofErr w:type="spellStart"/>
      <w:r>
        <w:t>Инсуффлятор</w:t>
      </w:r>
      <w:proofErr w:type="spellEnd"/>
      <w:r>
        <w:t xml:space="preserve"> - прибор, обеспечивающий подачу газа в брюшную полость для создания необходимого пространства и поддерживающий заданное давление при проведении операции. На передней панели прибора расположены органы управления следующими функциями. </w:t>
      </w:r>
    </w:p>
    <w:p w:rsidR="005459B5" w:rsidRDefault="005459B5" w:rsidP="005459B5">
      <w:r>
        <w:t>1.</w:t>
      </w:r>
      <w:r>
        <w:tab/>
        <w:t xml:space="preserve">Поддержание постоянного внутрибрюшного давления </w:t>
      </w:r>
    </w:p>
    <w:p w:rsidR="005459B5" w:rsidRDefault="005459B5" w:rsidP="005459B5">
      <w:r>
        <w:t xml:space="preserve">(от 0 до 30 мм </w:t>
      </w:r>
      <w:proofErr w:type="spellStart"/>
      <w:r>
        <w:t>рт.ст</w:t>
      </w:r>
      <w:proofErr w:type="spellEnd"/>
      <w:r>
        <w:t xml:space="preserve">.) </w:t>
      </w:r>
    </w:p>
    <w:p w:rsidR="005459B5" w:rsidRDefault="005459B5" w:rsidP="005459B5">
      <w:r>
        <w:t>2.</w:t>
      </w:r>
      <w:r>
        <w:tab/>
        <w:t xml:space="preserve">Переключение скорости подачи газа (подача малая и большая). </w:t>
      </w:r>
    </w:p>
    <w:p w:rsidR="005459B5" w:rsidRDefault="005459B5" w:rsidP="005459B5">
      <w:r>
        <w:t>3.</w:t>
      </w:r>
      <w:r>
        <w:tab/>
        <w:t xml:space="preserve">Индикация заданного давления. </w:t>
      </w:r>
    </w:p>
    <w:p w:rsidR="005459B5" w:rsidRDefault="005459B5" w:rsidP="005459B5">
      <w:r>
        <w:t>4.</w:t>
      </w:r>
      <w:r>
        <w:tab/>
        <w:t xml:space="preserve">Индикация реального внутрибрюшного давления. </w:t>
      </w:r>
    </w:p>
    <w:p w:rsidR="005459B5" w:rsidRDefault="005459B5" w:rsidP="005459B5">
      <w:r>
        <w:t>5.</w:t>
      </w:r>
      <w:r>
        <w:tab/>
        <w:t xml:space="preserve">Индикация количества израсходованного газа. </w:t>
      </w:r>
    </w:p>
    <w:p w:rsidR="005459B5" w:rsidRDefault="005459B5" w:rsidP="005459B5">
      <w:r>
        <w:t>6.</w:t>
      </w:r>
      <w:r>
        <w:tab/>
        <w:t xml:space="preserve">Кнопка включение подачи газа. </w:t>
      </w:r>
    </w:p>
    <w:p w:rsidR="005459B5" w:rsidRDefault="005459B5" w:rsidP="005459B5">
      <w:proofErr w:type="spellStart"/>
      <w:r>
        <w:t>Инсуффлятор</w:t>
      </w:r>
      <w:proofErr w:type="spellEnd"/>
      <w:r>
        <w:t xml:space="preserve"> последнего поколения практически не требует регулирования и переключений во время операции. Он автоматически поддерживает установленное давление в брюшной полости пациента, меняет скорость подачи газа в зависимости от скорости его утечки, подаёт световые и звуковые сигналы о всех аварийных ситуациях во время проведения вмешательства (отсутствие газа в баллоне, обрыв шланга, пережатие шланга и т.д.). Для оперативной лапароскопии необходим мощный </w:t>
      </w:r>
      <w:proofErr w:type="spellStart"/>
      <w:r>
        <w:t>инсуффлятор</w:t>
      </w:r>
      <w:proofErr w:type="spellEnd"/>
      <w:r>
        <w:t xml:space="preserve"> со скоростью подачи газа не менее 9 л/мин. Это важно для поддержания необходимого пространства при замене инструментов, введении сшивающих аппаратов, извлечении препарата или значительной аспирации при кровотечении, т.е. во всех ситуациях, приводящих к значительной «утечке» газа и требующих его быстрого восполнения. </w:t>
      </w:r>
    </w:p>
    <w:p w:rsidR="005459B5" w:rsidRDefault="005459B5" w:rsidP="005459B5">
      <w:r>
        <w:t xml:space="preserve">Более того, недостаточная </w:t>
      </w:r>
      <w:proofErr w:type="spellStart"/>
      <w:r>
        <w:t>газоподача</w:t>
      </w:r>
      <w:proofErr w:type="spellEnd"/>
      <w:r>
        <w:t xml:space="preserve"> не позволит создать необходимого пространства, а неконтролируемое повышение внутрибрюшного давления выше 15 мм рт. ст. даже на несколько минут может привести к нарушению деятельности сердечно-сосудистой и легочной систем, развитию при определенных условиях таких осложнений, как пневмоторакс, </w:t>
      </w:r>
      <w:proofErr w:type="spellStart"/>
      <w:r>
        <w:t>пневмомедиастинум</w:t>
      </w:r>
      <w:proofErr w:type="spellEnd"/>
      <w:r>
        <w:t xml:space="preserve">, подкожная эмфизема и газовая эмболия. </w:t>
      </w:r>
    </w:p>
    <w:p w:rsidR="005459B5" w:rsidRDefault="005459B5" w:rsidP="005459B5">
      <w:r>
        <w:t xml:space="preserve">Отдельного обсуждения требует вопрос о выборе газа для </w:t>
      </w:r>
      <w:proofErr w:type="spellStart"/>
      <w:r>
        <w:t>инсуффляции</w:t>
      </w:r>
      <w:proofErr w:type="spellEnd"/>
      <w:r>
        <w:t xml:space="preserve">. В странах Запада наиболее популярны инертные газы, имеющие высокую стоимость. В нашей стране выбор, как правило, производят между закисью азота, углекислым газом и воздухом операционной. Закись азота практически оставлена, так как поддерживает горение и может воспламениться в момент электрохирургического воздействия. К тому же она всасывается брюшиной и влияет на управляемость наркоза. Углекислый газ, подаваемый в </w:t>
      </w:r>
      <w:proofErr w:type="spellStart"/>
      <w:r>
        <w:t>инсуффлятор</w:t>
      </w:r>
      <w:proofErr w:type="spellEnd"/>
      <w:r>
        <w:t xml:space="preserve"> из баллона, предпочтителен во всех отношениях. Он не поддерживает горения, легкодоступен, недорог, быстро растворяется в крови, что снижает риск газовой эмболии при попадании в кровяное русло. Воздух операционной, подаваемый в </w:t>
      </w:r>
      <w:proofErr w:type="spellStart"/>
      <w:r>
        <w:t>инсуффлятор</w:t>
      </w:r>
      <w:proofErr w:type="spellEnd"/>
      <w:r>
        <w:t xml:space="preserve"> при помощи специального компрессора, также может быть использован в лапароскопии, однако он вызывает большую задымленность при электрохирургическом воздействии, так как содержит кислород. Кроме того, воздух плохо растворяется при попадании в кровяное русло, что в определенных случаях увеличивает риск газовой эмболии. Воздух содержит 80 % азота, который крайне медленно всасывается брюшиной после операции, вызывая дискомфорт у пациента и препятствуя послеоперационным ультразвуковым исследованиям.</w:t>
      </w:r>
    </w:p>
    <w:p w:rsidR="005459B5" w:rsidRDefault="005459B5" w:rsidP="005459B5"/>
    <w:p w:rsidR="005459B5" w:rsidRPr="005459B5" w:rsidRDefault="00501AC6" w:rsidP="005459B5">
      <w:pPr>
        <w:rPr>
          <w:b/>
        </w:rPr>
      </w:pPr>
      <w:r>
        <w:rPr>
          <w:b/>
        </w:rPr>
        <w:t>2</w:t>
      </w:r>
      <w:r w:rsidR="008413DA">
        <w:rPr>
          <w:b/>
        </w:rPr>
        <w:t>9</w:t>
      </w:r>
      <w:r w:rsidR="005459B5" w:rsidRPr="005459B5">
        <w:rPr>
          <w:b/>
        </w:rPr>
        <w:t>. Операционная стойка</w:t>
      </w:r>
    </w:p>
    <w:p w:rsidR="005459B5" w:rsidRDefault="005459B5" w:rsidP="005459B5">
      <w:r>
        <w:t xml:space="preserve">Операционная стойка – это конструкция, напоминающая этажерку на колесах. На полках стойки расположены все приборы </w:t>
      </w:r>
      <w:proofErr w:type="spellStart"/>
      <w:r>
        <w:t>эндохирургического</w:t>
      </w:r>
      <w:proofErr w:type="spellEnd"/>
      <w:r>
        <w:t xml:space="preserve"> комплекса. На самой верхней полке располагается монитор, под ней – видеокамера, затем осветитель, </w:t>
      </w:r>
      <w:proofErr w:type="spellStart"/>
      <w:r>
        <w:t>инсуффлятор</w:t>
      </w:r>
      <w:proofErr w:type="spellEnd"/>
      <w:r>
        <w:t xml:space="preserve">, электрохирургический аппарат и в самом низу – аспиратор-ирригатор. Стойка снабжена колесами для удобства передвижения в пределах операционной. Для подключения приборов стойка оснащена блоком розеток защищенных предохранителем, фильтром </w:t>
      </w:r>
      <w:proofErr w:type="gramStart"/>
      <w:r>
        <w:t>или  стабилизатором</w:t>
      </w:r>
      <w:proofErr w:type="gramEnd"/>
      <w:r>
        <w:t xml:space="preserve"> напряжения с общим выключателем (возможность быстро обесточить электрохирургический комплекс) и длинным кабелем, соединяющим с сетью электропитания. На любой тележке обязательно предусматривается заземление каждого прибора на корпус, и затем единым кабелем к штатному заземлению операционной. Все сетевые провода электрических устройств прокладываются в специальных магистралях тележки, дополнительно изолированных </w:t>
      </w:r>
      <w:proofErr w:type="gramStart"/>
      <w:r>
        <w:t>от  наведенных</w:t>
      </w:r>
      <w:proofErr w:type="gramEnd"/>
      <w:r>
        <w:t xml:space="preserve"> токов и предотвращающих запутывание большого количества кабелей. </w:t>
      </w:r>
    </w:p>
    <w:p w:rsidR="005459B5" w:rsidRDefault="005459B5" w:rsidP="005459B5">
      <w:r>
        <w:t xml:space="preserve">Хирургическая система </w:t>
      </w:r>
      <w:proofErr w:type="spellStart"/>
      <w:r>
        <w:t>Da</w:t>
      </w:r>
      <w:proofErr w:type="spellEnd"/>
      <w:r>
        <w:t xml:space="preserve"> </w:t>
      </w:r>
      <w:proofErr w:type="spellStart"/>
      <w:r>
        <w:t>Vinci</w:t>
      </w:r>
      <w:proofErr w:type="spellEnd"/>
      <w:r>
        <w:t xml:space="preserve">, разработанная в последнее десятилетие, состоит из эргономичной консоли хирурга, стойки с четырьмя интерактивными роботизированными руками у операционного стола, высокопроизводительной системы обзора </w:t>
      </w:r>
      <w:proofErr w:type="spellStart"/>
      <w:r>
        <w:t>InSite</w:t>
      </w:r>
      <w:proofErr w:type="spellEnd"/>
      <w:r>
        <w:t xml:space="preserve">® и патентованных инструментов </w:t>
      </w:r>
      <w:proofErr w:type="spellStart"/>
      <w:r>
        <w:t>EndoWrist</w:t>
      </w:r>
      <w:proofErr w:type="spellEnd"/>
      <w:r>
        <w:t xml:space="preserve">®. Вооруженные современнейшей роботизированной технологией движения рук хирурга масштабируются, фильтруются и равномерно преобразуются в точные движения инструментов </w:t>
      </w:r>
      <w:proofErr w:type="spellStart"/>
      <w:r>
        <w:t>EndoWrist</w:t>
      </w:r>
      <w:proofErr w:type="spellEnd"/>
      <w:r>
        <w:t xml:space="preserve">. В итоге создается интуитивный интерфейс с превосходными хирургическими возможностями. Хирургическая система позволяет врачам выполнять операции с непревзойденным удобством. С хирургом, сидящим за консолью в нескольких шагах от пациента, </w:t>
      </w:r>
      <w:proofErr w:type="spellStart"/>
      <w:r>
        <w:t>Da</w:t>
      </w:r>
      <w:proofErr w:type="spellEnd"/>
      <w:r>
        <w:t xml:space="preserve"> </w:t>
      </w:r>
      <w:proofErr w:type="spellStart"/>
      <w:r>
        <w:t>Vinci</w:t>
      </w:r>
      <w:proofErr w:type="spellEnd"/>
      <w:r>
        <w:t xml:space="preserve"> переводит движения рук хирурга в соответствующие микродвижения инструментов внутри тела пациента.</w:t>
      </w:r>
    </w:p>
    <w:p w:rsidR="005459B5" w:rsidRDefault="005459B5" w:rsidP="005459B5"/>
    <w:p w:rsidR="005459B5" w:rsidRDefault="008413DA" w:rsidP="005459B5">
      <w:r>
        <w:rPr>
          <w:b/>
        </w:rPr>
        <w:t>30</w:t>
      </w:r>
      <w:r w:rsidR="005459B5" w:rsidRPr="005459B5">
        <w:rPr>
          <w:b/>
        </w:rPr>
        <w:t xml:space="preserve">. Инструменты доступа </w:t>
      </w:r>
    </w:p>
    <w:p w:rsidR="005459B5" w:rsidRDefault="005459B5" w:rsidP="005459B5">
      <w:r>
        <w:t xml:space="preserve">Игла </w:t>
      </w:r>
      <w:proofErr w:type="spellStart"/>
      <w:r>
        <w:t>Вереша</w:t>
      </w:r>
      <w:proofErr w:type="spellEnd"/>
      <w:r>
        <w:t xml:space="preserve"> служит для наложения первичного </w:t>
      </w:r>
      <w:proofErr w:type="spellStart"/>
      <w:r>
        <w:t>пневмоперитонеума</w:t>
      </w:r>
      <w:proofErr w:type="spellEnd"/>
      <w:r>
        <w:t xml:space="preserve"> с целью создания «воздушной подушки» и безопасного введения первого троакара в брюшную полость. Диаметр иглы составляет 2–2,5 мм. Венгерский хирург Янош </w:t>
      </w:r>
      <w:proofErr w:type="spellStart"/>
      <w:r>
        <w:t>Вереш</w:t>
      </w:r>
      <w:proofErr w:type="spellEnd"/>
      <w:r>
        <w:t xml:space="preserve"> первоначально предложил этот инструмент (1938) для наложения напряжённого пневмоторакса в лечении туберкулёза лёгких.</w:t>
      </w:r>
    </w:p>
    <w:p w:rsidR="005459B5" w:rsidRDefault="005459B5" w:rsidP="005459B5">
      <w:r>
        <w:t xml:space="preserve">Троакар – инструмент, выполняющий функцию проникновения в полость через покровы, сохранения созданного инструментального канала и его герметизации. Троакар предназначен для обеспечения доступа к операционному полю и создания оперативного пространства. </w:t>
      </w:r>
    </w:p>
    <w:p w:rsidR="005459B5" w:rsidRDefault="005459B5" w:rsidP="005459B5">
      <w:r>
        <w:t xml:space="preserve">Классический троакар состоит из следующих компонентов: стилет троакара – служит для прокола брюшной стенки; тубус троакара (гильза) – трубка, через которую в последующем вводят инструменты; клапанный механизм – для предотвращения утечки газа наружу в момент замены инструментов; краник </w:t>
      </w:r>
      <w:proofErr w:type="spellStart"/>
      <w:r>
        <w:t>газоподачи</w:t>
      </w:r>
      <w:proofErr w:type="spellEnd"/>
      <w:r>
        <w:t xml:space="preserve"> – для поддержания </w:t>
      </w:r>
      <w:proofErr w:type="spellStart"/>
      <w:r>
        <w:t>пневмоперитонеума</w:t>
      </w:r>
      <w:proofErr w:type="spellEnd"/>
      <w:r>
        <w:t xml:space="preserve"> по ходу операции.</w:t>
      </w:r>
    </w:p>
    <w:p w:rsidR="005459B5" w:rsidRDefault="005459B5" w:rsidP="005459B5">
      <w:r>
        <w:t xml:space="preserve">В зарубежной литературе существуют синонимы для обозначения различных частей инструментов доступа. Троакары называют портами, </w:t>
      </w:r>
      <w:proofErr w:type="spellStart"/>
      <w:r>
        <w:t>троакарные</w:t>
      </w:r>
      <w:proofErr w:type="spellEnd"/>
      <w:r>
        <w:t xml:space="preserve"> трубки — канюлями, переходные вставки — редукторами.</w:t>
      </w:r>
    </w:p>
    <w:p w:rsidR="005459B5" w:rsidRDefault="005459B5" w:rsidP="005459B5">
      <w:r>
        <w:t xml:space="preserve">Стилеты по форме заточки наконечника бывают конические (меньше травма тканей, больше усилие, необходимое для введения), эксцентрические конусовидные (за счет смещения острия от центра при вращательном введении троакара добавляется еще один компонент проникновения в ткани), пирамидальные (больше травма, меньше усилие), сложной формы заточки и затупленные (для введения троакара по </w:t>
      </w:r>
      <w:proofErr w:type="spellStart"/>
      <w:r>
        <w:t>Хассену</w:t>
      </w:r>
      <w:proofErr w:type="spellEnd"/>
      <w:r>
        <w:t xml:space="preserve"> – открытым путем при наличие спаечного процесса в зоне введения). </w:t>
      </w:r>
    </w:p>
    <w:p w:rsidR="005459B5" w:rsidRDefault="005459B5" w:rsidP="005459B5">
      <w:r>
        <w:t xml:space="preserve">Стилеты бывают без защиты и с защитой острия (последние могут быть с фиксируемой и </w:t>
      </w:r>
      <w:proofErr w:type="spellStart"/>
      <w:r>
        <w:t>нефиксируемой</w:t>
      </w:r>
      <w:proofErr w:type="spellEnd"/>
      <w:r>
        <w:t xml:space="preserve"> защитой), предназначенной обезопасить от возможного повреждения подлежащие структуры. Защита конструктивно может быть выполнена в виде различной формы колпачков и футляров, выдвигающихся вперед и прикрывающих после проникновения в полость острие, либо в виде механизма втягивания острия внутрь футляра. </w:t>
      </w:r>
    </w:p>
    <w:p w:rsidR="005459B5" w:rsidRDefault="005459B5" w:rsidP="005459B5">
      <w:r>
        <w:t xml:space="preserve">Тубус троакара может быть металлическим или изготовлен из </w:t>
      </w:r>
      <w:proofErr w:type="spellStart"/>
      <w:r>
        <w:t>рентгенопрозрачного</w:t>
      </w:r>
      <w:proofErr w:type="spellEnd"/>
      <w:r>
        <w:t xml:space="preserve"> (и электроизолирующего) материала, снабжен наружной винтовой нарезкой, что позволяет вкручивать его и фиксировать в толще брюшной стенки без дополнительных мер.</w:t>
      </w:r>
    </w:p>
    <w:p w:rsidR="005459B5" w:rsidRDefault="005459B5" w:rsidP="005459B5">
      <w:r>
        <w:t>Клапаны в троакарах бывают самых разнообразных конструкций: плунжерный с ручным клапаном, автоматический (вводимый инструмент в момент прохождения через тубус открывает клапан), универсальный (возможность автоматического и ручного открытия клапанов), бесклапанный (утечку газа предотвращает введённый в его просвет инструмент).</w:t>
      </w:r>
    </w:p>
    <w:p w:rsidR="005459B5" w:rsidRDefault="005459B5" w:rsidP="005459B5">
      <w:r>
        <w:t>Наиболее распространены следующие варианты:</w:t>
      </w:r>
    </w:p>
    <w:p w:rsidR="005459B5" w:rsidRDefault="005459B5" w:rsidP="005459B5">
      <w:r>
        <w:t>•</w:t>
      </w:r>
      <w:r>
        <w:tab/>
        <w:t xml:space="preserve">Плунжерные с ручным клапаном (просвет троакара перекрывает подпружиненный стержень – плунжер с </w:t>
      </w:r>
      <w:proofErr w:type="spellStart"/>
      <w:r>
        <w:t>поперечнорасположенным</w:t>
      </w:r>
      <w:proofErr w:type="spellEnd"/>
      <w:r>
        <w:t xml:space="preserve"> отверстием). При совпадении прорези с просветом троакара восстанавливается его проходимость, после извлечения инструмента пружина возвращает стержень обратно, просвет перекрывается. Инструмент позволяет не только вводить в полость инструменты, но и извлекать наружу отсечённые ткани (червеобразный отросток, оболочки кисты яичника). Недостаток – постоянное давление на ствол инструмента в троакаре, возможно его повреждение или затруднение манипуляций. Усталость пружины и заклинивание плунжера снижают долговечность данного инструмента. Кроме того, плунжер может повреждать нити, проведенные через просвет троакара для экстракорпорального </w:t>
      </w:r>
      <w:proofErr w:type="spellStart"/>
      <w:r>
        <w:t>лигирования</w:t>
      </w:r>
      <w:proofErr w:type="spellEnd"/>
      <w:r>
        <w:t xml:space="preserve"> структур.</w:t>
      </w:r>
    </w:p>
    <w:p w:rsidR="005459B5" w:rsidRDefault="005459B5" w:rsidP="005459B5">
      <w:r>
        <w:t>•</w:t>
      </w:r>
      <w:r>
        <w:tab/>
        <w:t>Шариковые автоматические. Под действием давления газа шарик упирается в конусовидное отверстие и перекрывает просвет. Вводимый инструмент автоматически сдвигает его в сторону. Недостаток – нет возможности мануального контроля положения клапана.</w:t>
      </w:r>
    </w:p>
    <w:p w:rsidR="005459B5" w:rsidRDefault="005459B5" w:rsidP="005459B5">
      <w:r>
        <w:t>•</w:t>
      </w:r>
      <w:r>
        <w:tab/>
        <w:t>Лепестковые универсальные. Заслонка – лепесток на пружине закрывает просвет. Вводимый инструмент механически открывает клапан. При необходимости его можно открыть также управляющим рычагом.</w:t>
      </w:r>
    </w:p>
    <w:p w:rsidR="005459B5" w:rsidRDefault="005459B5" w:rsidP="005459B5">
      <w:r>
        <w:t>•</w:t>
      </w:r>
      <w:r>
        <w:tab/>
        <w:t>Резиновые створчатые или диафрагмальные. Герметизация осуществляется за счет эластичности материала. Недостаток – относительная недолговечность.</w:t>
      </w:r>
    </w:p>
    <w:p w:rsidR="005459B5" w:rsidRDefault="005459B5" w:rsidP="005459B5">
      <w:r>
        <w:t>•</w:t>
      </w:r>
      <w:r>
        <w:tab/>
        <w:t>Троакар бесклапанный не обеспечивает герметичности полости при извлечении инструмента наружу. Отверстие в этот момент закрывают пальцем. Он прост в изготовлении и экономичен.</w:t>
      </w:r>
    </w:p>
    <w:p w:rsidR="005459B5" w:rsidRDefault="005459B5" w:rsidP="005459B5">
      <w:r>
        <w:t xml:space="preserve">Расширители ран и переходники применяют при необходимости увеличения размеров доступа для доставки инструментов с большим диаметром, </w:t>
      </w:r>
      <w:proofErr w:type="spellStart"/>
      <w:r>
        <w:t>гемостатической</w:t>
      </w:r>
      <w:proofErr w:type="spellEnd"/>
      <w:r>
        <w:t xml:space="preserve"> губки, или удаления массивных объектов из полостей. </w:t>
      </w:r>
    </w:p>
    <w:p w:rsidR="005459B5" w:rsidRDefault="005459B5" w:rsidP="005459B5">
      <w:r>
        <w:t xml:space="preserve">Гильзы для динамической лапароскопии могут быть оставлены в тканях продолжительное время для </w:t>
      </w:r>
      <w:proofErr w:type="spellStart"/>
      <w:r>
        <w:t>эндохирургических</w:t>
      </w:r>
      <w:proofErr w:type="spellEnd"/>
      <w:r>
        <w:t xml:space="preserve"> процедур, например для санации брюшной полости при перитоните или спаечной болезни. Гильзу вводят в брюшную полость по проводнику после извлечения троакара.</w:t>
      </w:r>
    </w:p>
    <w:p w:rsidR="005459B5" w:rsidRDefault="005459B5" w:rsidP="005459B5"/>
    <w:p w:rsidR="005459B5" w:rsidRPr="005459B5" w:rsidRDefault="008413DA" w:rsidP="005459B5">
      <w:pPr>
        <w:rPr>
          <w:b/>
        </w:rPr>
      </w:pPr>
      <w:r>
        <w:rPr>
          <w:b/>
        </w:rPr>
        <w:t>31</w:t>
      </w:r>
      <w:r w:rsidR="005459B5" w:rsidRPr="005459B5">
        <w:rPr>
          <w:b/>
        </w:rPr>
        <w:t>. Инструменты для манипуляций</w:t>
      </w:r>
    </w:p>
    <w:p w:rsidR="005459B5" w:rsidRDefault="005459B5" w:rsidP="005459B5">
      <w:r>
        <w:t xml:space="preserve">Инструменты для создания экспозиции – благоприятного доступа к тканям, позволяющего выполнять те или иные хирургические манипуляции. В эндохирургии экспозицию создают наложением </w:t>
      </w:r>
      <w:proofErr w:type="spellStart"/>
      <w:r>
        <w:t>пневмоперитонеума</w:t>
      </w:r>
      <w:proofErr w:type="spellEnd"/>
      <w:r>
        <w:t>, изменением положения тела больного, отведением посторонних тканей ретракторами, подтягиванием органов зажимами и выведением их в поле зрения.</w:t>
      </w:r>
    </w:p>
    <w:p w:rsidR="005459B5" w:rsidRDefault="005459B5" w:rsidP="005459B5">
      <w:r>
        <w:t xml:space="preserve">Захваты — диссектор, биполярный пинцет. Большинство из них не имеют </w:t>
      </w:r>
      <w:proofErr w:type="spellStart"/>
      <w:r>
        <w:t>кремольеры</w:t>
      </w:r>
      <w:proofErr w:type="spellEnd"/>
      <w:r>
        <w:t xml:space="preserve"> и представляют электрод хирурга для подачи высокочастотного тока. Инструменты имеют диэлектрическое покрытие, на торцовой части каждого из них расположен разъём для подключения кабеля активного электрода ЭХГ. Предназначены для атравматического удержания стенок органов и тканей, коагуляции, резания и остановки кровотечения.</w:t>
      </w:r>
    </w:p>
    <w:p w:rsidR="005459B5" w:rsidRDefault="005459B5" w:rsidP="005459B5">
      <w:r>
        <w:t>Ретрактор – инструмент для мягкого отведения тканей. Существует в различных модификациях:</w:t>
      </w:r>
    </w:p>
    <w:p w:rsidR="005459B5" w:rsidRDefault="005459B5" w:rsidP="005459B5">
      <w:r>
        <w:t>прямой, с изгибающейся рабочей частью, Г-образный, гибкий – в зависимости от топографо-анатомической ситуации и потребностей хирурга в данный момент.</w:t>
      </w:r>
    </w:p>
    <w:p w:rsidR="005459B5" w:rsidRDefault="005459B5" w:rsidP="005459B5">
      <w:r>
        <w:t xml:space="preserve">Зажимы — анатомические, хирургические, когтистые, Алиса, </w:t>
      </w:r>
      <w:proofErr w:type="spellStart"/>
      <w:r>
        <w:t>Бебкокка</w:t>
      </w:r>
      <w:proofErr w:type="spellEnd"/>
      <w:r>
        <w:t xml:space="preserve"> и др. Основное отличие – наличие </w:t>
      </w:r>
      <w:proofErr w:type="spellStart"/>
      <w:r>
        <w:t>кремольеры</w:t>
      </w:r>
      <w:proofErr w:type="spellEnd"/>
      <w:r>
        <w:t xml:space="preserve">, механизма фиксации губок, расположенной на ножницеобразных ручках. Предназначены для захвата, удержания органов и тканей при выполнении вмешательств, выполнении </w:t>
      </w:r>
      <w:proofErr w:type="spellStart"/>
      <w:r>
        <w:t>тракции</w:t>
      </w:r>
      <w:proofErr w:type="spellEnd"/>
      <w:r>
        <w:t xml:space="preserve"> и </w:t>
      </w:r>
      <w:proofErr w:type="spellStart"/>
      <w:r>
        <w:t>противотракции</w:t>
      </w:r>
      <w:proofErr w:type="spellEnd"/>
      <w:r>
        <w:t xml:space="preserve">, извлечении препарата. Зажимы различают по диаметру (5–10 мм) и по форме рабочей части губок. </w:t>
      </w:r>
    </w:p>
    <w:p w:rsidR="005459B5" w:rsidRDefault="005459B5" w:rsidP="005459B5">
      <w:r>
        <w:t xml:space="preserve">Существует множество конструкций губок, однако принципиально различают хирургические и анатомические зажимы. Первые оснащены зубчиками, что позволяет прочно захватить ткань, например при извлечении или </w:t>
      </w:r>
      <w:proofErr w:type="spellStart"/>
      <w:r>
        <w:t>тракции</w:t>
      </w:r>
      <w:proofErr w:type="spellEnd"/>
      <w:r>
        <w:t>. Хирургические зажимы накладывают только на удаляемые органы, так как они вызывают в тканях необратимые изменения (ишемию, некроз, раздавливание, перфорацию). Анатомический зажим имеет нежные губки, с продольной или поперечной нарезкой на внутренней поверхности. Он лишен зубчиков, его захват не так прочен, но в меньшей степени повреждает ткани. Мягкие зажимы используются для перемещения органов, например для отведения петель кишечника, сальника от зоны операционного поля.</w:t>
      </w:r>
    </w:p>
    <w:p w:rsidR="005459B5" w:rsidRDefault="005459B5" w:rsidP="005459B5">
      <w:r>
        <w:t xml:space="preserve">Устройство </w:t>
      </w:r>
      <w:proofErr w:type="spellStart"/>
      <w:r>
        <w:t>кремольеры</w:t>
      </w:r>
      <w:proofErr w:type="spellEnd"/>
      <w:r>
        <w:t xml:space="preserve"> также может быть различным — для указательного пальца, мизинца, отключаемые </w:t>
      </w:r>
      <w:proofErr w:type="spellStart"/>
      <w:r>
        <w:t>кремольеры</w:t>
      </w:r>
      <w:proofErr w:type="spellEnd"/>
      <w:r>
        <w:t>.</w:t>
      </w:r>
    </w:p>
    <w:p w:rsidR="005459B5" w:rsidRDefault="005459B5" w:rsidP="005459B5">
      <w:r>
        <w:t xml:space="preserve">Традиционным методом создания необходимого пространства в лапароскопии является напряжённый </w:t>
      </w:r>
      <w:proofErr w:type="spellStart"/>
      <w:r>
        <w:t>пневмоперитонеум</w:t>
      </w:r>
      <w:proofErr w:type="spellEnd"/>
      <w:r>
        <w:t xml:space="preserve"> (ПП). Однако существует и альтернативный вариант с механическим поднятием брюшной стенки – </w:t>
      </w:r>
      <w:proofErr w:type="spellStart"/>
      <w:r>
        <w:t>лапаролифтинг</w:t>
      </w:r>
      <w:proofErr w:type="spellEnd"/>
      <w:r>
        <w:t xml:space="preserve">. Для этого используют специальные механические подъёмники брюшной стенки. Он позволяет выполнять операции в </w:t>
      </w:r>
      <w:proofErr w:type="spellStart"/>
      <w:r>
        <w:t>изопневматическом</w:t>
      </w:r>
      <w:proofErr w:type="spellEnd"/>
      <w:r>
        <w:t xml:space="preserve"> режиме, при атмосферном давлении в брюшной полости, что благоприятно сказывается на функции органов сердечно-сосудистой и дыхательной систем, не нарушает гемодинамики у пациентов с сопутствующей патологией. При этом отсутствуют прямые осложнения ПП: газовая эмболия, пневмоторакс, </w:t>
      </w:r>
      <w:proofErr w:type="spellStart"/>
      <w:r>
        <w:t>пневмомедиастинум</w:t>
      </w:r>
      <w:proofErr w:type="spellEnd"/>
      <w:r>
        <w:t xml:space="preserve">, френикус-синдром, подкожная эмфизема. </w:t>
      </w:r>
      <w:proofErr w:type="spellStart"/>
      <w:r>
        <w:t>Бранши</w:t>
      </w:r>
      <w:proofErr w:type="spellEnd"/>
      <w:r>
        <w:t xml:space="preserve"> подъёмника вводят в брюшную полость </w:t>
      </w:r>
      <w:proofErr w:type="spellStart"/>
      <w:r>
        <w:t>субперитонеально</w:t>
      </w:r>
      <w:proofErr w:type="spellEnd"/>
      <w:r>
        <w:t xml:space="preserve"> либо в толщу передней брюшной стенки.</w:t>
      </w:r>
    </w:p>
    <w:p w:rsidR="005459B5" w:rsidRDefault="005459B5" w:rsidP="005459B5">
      <w:r>
        <w:t>Однако форма пространства при механическом поднятии брюшной стенки напоминает усечённую пирамиду, в отличие от пространства в виде небесного купола, формируемого ПП. Это технически усложняет работу хирурга, особенно в зоне боковых каналов полости.</w:t>
      </w:r>
    </w:p>
    <w:p w:rsidR="005459B5" w:rsidRDefault="005459B5" w:rsidP="005459B5"/>
    <w:p w:rsidR="005459B5" w:rsidRPr="005459B5" w:rsidRDefault="008413DA" w:rsidP="005459B5">
      <w:pPr>
        <w:rPr>
          <w:b/>
        </w:rPr>
      </w:pPr>
      <w:r>
        <w:rPr>
          <w:b/>
        </w:rPr>
        <w:t>32</w:t>
      </w:r>
      <w:r w:rsidR="005459B5" w:rsidRPr="005459B5">
        <w:rPr>
          <w:b/>
        </w:rPr>
        <w:t>. Инструменты для рассечения тканей и обеспечения гемостаза</w:t>
      </w:r>
    </w:p>
    <w:p w:rsidR="005459B5" w:rsidRDefault="005459B5" w:rsidP="005459B5">
      <w:r>
        <w:t xml:space="preserve">Ножницы относят к встречнорежущим </w:t>
      </w:r>
      <w:proofErr w:type="spellStart"/>
      <w:r>
        <w:t>двухлезвийным</w:t>
      </w:r>
      <w:proofErr w:type="spellEnd"/>
      <w:r>
        <w:t xml:space="preserve"> инструментам и разделяют по рабочей части губок на прямые, изогнутые и клювовидные. Большинство захватов и ножниц снабжено поворотным механизмом для указательного пальца, что значительно облегчает работу хирурга во время операции. </w:t>
      </w:r>
    </w:p>
    <w:p w:rsidR="005459B5" w:rsidRDefault="005459B5" w:rsidP="005459B5">
      <w:r>
        <w:t xml:space="preserve">Высокочастотная </w:t>
      </w:r>
      <w:proofErr w:type="spellStart"/>
      <w:r>
        <w:t>электрохирургия</w:t>
      </w:r>
      <w:proofErr w:type="spellEnd"/>
      <w:r>
        <w:t xml:space="preserve"> (ВЧЭХ) – основной способ рассечения тканей и обеспечения гемостаза в лапароскопии. Методы, широко применяемые в открытой хирургии, – наложение лигатуры, прижатие, тампонада – в эндохирургии не распространены.</w:t>
      </w:r>
    </w:p>
    <w:p w:rsidR="005459B5" w:rsidRDefault="005459B5" w:rsidP="005459B5">
      <w:r>
        <w:t xml:space="preserve">Электроды не имеют ножницеобразных ручек, на торцовой части каждого расположен разъём для кабеля активного электрода ЭХГ. Форма рабочей части может быть различной — крючок, шар, палочка, петля, лопатка, игла. </w:t>
      </w:r>
    </w:p>
    <w:p w:rsidR="005459B5" w:rsidRDefault="005459B5" w:rsidP="005459B5">
      <w:r>
        <w:t xml:space="preserve">Крючок </w:t>
      </w:r>
      <w:proofErr w:type="spellStart"/>
      <w:r>
        <w:t>Редика</w:t>
      </w:r>
      <w:proofErr w:type="spellEnd"/>
      <w:r>
        <w:t>, или L-образный электрод, – один из основных лапароскопических инструментов в работе хирурга. Предназначен для рассечения тканей и коагуляции сосудов небольшого диаметра. Работа с инструментом требует осторожности и соблюдения определённых правил. Так, недопустимо «размахивание» в полости крючком, находящимся под напряжением. Наиболее безопасное движение – внутрь троакара, через который введён инструмент. В другом случае хирург крючком подхватывает ткань, подлежащую рассечению, натягивает её и после этого подаёт напряжение нажатием на педаль генератора. По мере коагуляции ткань «сползает» с неподвижного инструмента. Крючок может иметь внутренний канал для подачи жидкости и промывания операционного поля.</w:t>
      </w:r>
    </w:p>
    <w:p w:rsidR="005459B5" w:rsidRDefault="005459B5" w:rsidP="005459B5">
      <w:r>
        <w:t>Коагулятор с игольчатым электродом предназначен для прецизионного рассечения небольших порций тканей.</w:t>
      </w:r>
    </w:p>
    <w:p w:rsidR="005459B5" w:rsidRDefault="005459B5" w:rsidP="005459B5">
      <w:r>
        <w:t>Шарообразный электрод предназначен для коагуляции при кровотечении из паренхиматозных тканей – печени, яичника. Эффективной коагуляции достигают при мягком прикосновении инструментом к кровоточащему участку ткани. Излишнее давление приводит к потере сопротивления в зоне контакта, что снижает эффективность воздействия.</w:t>
      </w:r>
    </w:p>
    <w:p w:rsidR="005459B5" w:rsidRDefault="005459B5" w:rsidP="005459B5">
      <w:r>
        <w:t xml:space="preserve">Электрод в форме лопаточки предназначен для тупой </w:t>
      </w:r>
      <w:proofErr w:type="spellStart"/>
      <w:r>
        <w:t>препаровки</w:t>
      </w:r>
      <w:proofErr w:type="spellEnd"/>
      <w:r>
        <w:t xml:space="preserve"> тканей и коагуляции плоских поверхностей.</w:t>
      </w:r>
    </w:p>
    <w:p w:rsidR="005459B5" w:rsidRDefault="005459B5" w:rsidP="005459B5">
      <w:r>
        <w:t>Биполярные щипцы предназначены для коагуляции тканей в биполярном режиме. Наконечник этого инструмента представлен в виде пинцета или рамки. Другим примером биполярного инструмента могут служить биполярные зажим и диссектор, у которых токопроводящими выполнены только</w:t>
      </w:r>
    </w:p>
    <w:p w:rsidR="005459B5" w:rsidRDefault="005459B5" w:rsidP="005459B5">
      <w:r>
        <w:t>губки инструмента, тем самым достигая максимальной безопасности применения биполярной коагуляции на наиболее ответственных этапах оперативных вмешательств.</w:t>
      </w:r>
    </w:p>
    <w:p w:rsidR="005459B5" w:rsidRDefault="005459B5" w:rsidP="005459B5"/>
    <w:p w:rsidR="005459B5" w:rsidRPr="005459B5" w:rsidRDefault="008413DA" w:rsidP="005459B5">
      <w:pPr>
        <w:rPr>
          <w:b/>
        </w:rPr>
      </w:pPr>
      <w:r>
        <w:rPr>
          <w:b/>
        </w:rPr>
        <w:t>33</w:t>
      </w:r>
      <w:r w:rsidR="005459B5" w:rsidRPr="005459B5">
        <w:rPr>
          <w:b/>
        </w:rPr>
        <w:t>. Инструменты для соединения тканей</w:t>
      </w:r>
    </w:p>
    <w:p w:rsidR="005459B5" w:rsidRDefault="005459B5" w:rsidP="005459B5">
      <w:r>
        <w:t>Клипс-аппликаторы (</w:t>
      </w:r>
      <w:proofErr w:type="spellStart"/>
      <w:r>
        <w:t>клипаторы</w:t>
      </w:r>
      <w:proofErr w:type="spellEnd"/>
      <w:r>
        <w:t xml:space="preserve">) служат для наложения клипс диаметром от 3 до 10 мм. Различают </w:t>
      </w:r>
      <w:proofErr w:type="spellStart"/>
      <w:r>
        <w:t>однобраншевые</w:t>
      </w:r>
      <w:proofErr w:type="spellEnd"/>
      <w:r>
        <w:t xml:space="preserve"> и </w:t>
      </w:r>
      <w:proofErr w:type="spellStart"/>
      <w:r>
        <w:t>двухбраншевые</w:t>
      </w:r>
      <w:proofErr w:type="spellEnd"/>
      <w:r>
        <w:t xml:space="preserve"> инструменты. Поворотный механизм обеспечивает удобство в работе. Возможно осевое и угловое (поперечное) расположение губок, что позволяет накладывать клипсы в труднодоступных местах.</w:t>
      </w:r>
    </w:p>
    <w:p w:rsidR="005459B5" w:rsidRDefault="005459B5" w:rsidP="005459B5">
      <w:r>
        <w:t xml:space="preserve">Перенос из «открытой» хирургии в </w:t>
      </w:r>
      <w:proofErr w:type="spellStart"/>
      <w:r>
        <w:t>лапароскопическую</w:t>
      </w:r>
      <w:proofErr w:type="spellEnd"/>
      <w:r>
        <w:t xml:space="preserve"> клипс и инструментов для их наложения существенно облегчил работу </w:t>
      </w:r>
      <w:proofErr w:type="spellStart"/>
      <w:r>
        <w:t>эндохирургов</w:t>
      </w:r>
      <w:proofErr w:type="spellEnd"/>
      <w:r>
        <w:t xml:space="preserve"> и во многом предопределил быстрое распространение по всему миру этой технологии. По данным Европейской ассоциации </w:t>
      </w:r>
      <w:proofErr w:type="spellStart"/>
      <w:r>
        <w:t>эндохирургов</w:t>
      </w:r>
      <w:proofErr w:type="spellEnd"/>
      <w:r>
        <w:t>, опытному специалисту требуется в среднем около 40 секунд для наложения стандартного тройного эндоскопического узла, в то время как для наложения клипсы требуется лишь мгновенно сжать рукоятки инструмента.</w:t>
      </w:r>
    </w:p>
    <w:p w:rsidR="005459B5" w:rsidRDefault="005459B5" w:rsidP="005459B5">
      <w:proofErr w:type="spellStart"/>
      <w:r>
        <w:t>Сшиватель</w:t>
      </w:r>
      <w:proofErr w:type="spellEnd"/>
      <w:r>
        <w:t xml:space="preserve"> органов </w:t>
      </w:r>
      <w:proofErr w:type="spellStart"/>
      <w:r>
        <w:t>односкобочный</w:t>
      </w:r>
      <w:proofErr w:type="spellEnd"/>
      <w:r>
        <w:t xml:space="preserve"> (</w:t>
      </w:r>
      <w:proofErr w:type="spellStart"/>
      <w:r>
        <w:t>степлер</w:t>
      </w:r>
      <w:proofErr w:type="spellEnd"/>
      <w:r>
        <w:t xml:space="preserve">) предназначен для наложения скобок с целью фиксации полипропиленовой сетки и соединения брюшины при </w:t>
      </w:r>
      <w:proofErr w:type="spellStart"/>
      <w:r>
        <w:t>герниопластике</w:t>
      </w:r>
      <w:proofErr w:type="spellEnd"/>
      <w:r>
        <w:t>, а также в других ситуациях, требующих сведения тканей при помощи механического шва.</w:t>
      </w:r>
    </w:p>
    <w:p w:rsidR="005459B5" w:rsidRDefault="005459B5" w:rsidP="005459B5">
      <w:r>
        <w:t xml:space="preserve">Инструменты для наложения узлов служат для низведения и фиксации шовного материала. При этом используют многоразовые палочки для опускания узлов и устройства для доставки </w:t>
      </w:r>
      <w:proofErr w:type="spellStart"/>
      <w:r>
        <w:t>эндолигатуры</w:t>
      </w:r>
      <w:proofErr w:type="spellEnd"/>
      <w:r>
        <w:t xml:space="preserve"> одноразового или многоразового использования. </w:t>
      </w:r>
    </w:p>
    <w:p w:rsidR="005459B5" w:rsidRDefault="005459B5" w:rsidP="005459B5">
      <w:r>
        <w:t xml:space="preserve">Инструменты для наложения швов предназначены для ручного или механического соединения тканей. </w:t>
      </w:r>
    </w:p>
    <w:p w:rsidR="005459B5" w:rsidRDefault="005459B5" w:rsidP="005459B5">
      <w:r>
        <w:t xml:space="preserve">Ручной шов накладывают, используя иглодержатель, инструмент для приёма иглы, иглу Малкова, скорняжную иглу. </w:t>
      </w:r>
    </w:p>
    <w:p w:rsidR="005459B5" w:rsidRDefault="005459B5" w:rsidP="005459B5">
      <w:r>
        <w:t xml:space="preserve">Иглодержатель предназначен для захватывания иглы и </w:t>
      </w:r>
      <w:proofErr w:type="spellStart"/>
      <w:r>
        <w:t>эндохирургического</w:t>
      </w:r>
      <w:proofErr w:type="spellEnd"/>
      <w:r>
        <w:t xml:space="preserve"> </w:t>
      </w:r>
      <w:proofErr w:type="spellStart"/>
      <w:r>
        <w:t>ушивания</w:t>
      </w:r>
      <w:proofErr w:type="spellEnd"/>
      <w:r>
        <w:t xml:space="preserve"> тканей. Инструмент оснащён кремальерой, которая позволяет зафиксировать иглу с нитью между </w:t>
      </w:r>
      <w:proofErr w:type="spellStart"/>
      <w:r>
        <w:t>браншами</w:t>
      </w:r>
      <w:proofErr w:type="spellEnd"/>
      <w:r>
        <w:t xml:space="preserve"> в определенном положении. Дополняет работу иглодержателя, инструмент для приёма иглы, который захватывает последнюю непосредственно после прошивания тканей. Это необходимо для предотвращения «ускользания» иглы в обратном направлении после снятия иглодержателя. Инструмент для приёма иглы не имеет кремальеры и работает как пинцет.</w:t>
      </w:r>
    </w:p>
    <w:p w:rsidR="005459B5" w:rsidRDefault="005459B5" w:rsidP="005459B5">
      <w:r>
        <w:t xml:space="preserve">Шовный материал </w:t>
      </w:r>
    </w:p>
    <w:p w:rsidR="005459B5" w:rsidRDefault="005459B5" w:rsidP="005459B5">
      <w:r>
        <w:t xml:space="preserve">Помимо общих принципов подбора </w:t>
      </w:r>
      <w:proofErr w:type="gramStart"/>
      <w:r>
        <w:t>шовного  материала</w:t>
      </w:r>
      <w:proofErr w:type="gramEnd"/>
      <w:r>
        <w:t xml:space="preserve"> для различных тканей имеются некоторые </w:t>
      </w:r>
    </w:p>
    <w:p w:rsidR="005459B5" w:rsidRDefault="005459B5" w:rsidP="005459B5">
      <w:r>
        <w:t xml:space="preserve">особенности. В частности, </w:t>
      </w:r>
      <w:proofErr w:type="gramStart"/>
      <w:r>
        <w:t>для  экстракорпорального</w:t>
      </w:r>
      <w:proofErr w:type="gramEnd"/>
      <w:r>
        <w:t xml:space="preserve"> узла </w:t>
      </w:r>
      <w:proofErr w:type="spellStart"/>
      <w:r>
        <w:t>Roeder</w:t>
      </w:r>
      <w:proofErr w:type="spellEnd"/>
      <w:r>
        <w:t xml:space="preserve"> требуется нить длиной 70-90 см, № 0, </w:t>
      </w:r>
      <w:proofErr w:type="spellStart"/>
      <w:r>
        <w:t>монофиламентная</w:t>
      </w:r>
      <w:proofErr w:type="spellEnd"/>
      <w:r>
        <w:t xml:space="preserve"> или </w:t>
      </w:r>
      <w:proofErr w:type="spellStart"/>
      <w:r>
        <w:t>псевдомонофиламентная</w:t>
      </w:r>
      <w:proofErr w:type="spellEnd"/>
      <w:r>
        <w:t xml:space="preserve">, т.е. имеющая меньший коэффициент трения и меньший пилящий эффект. Для </w:t>
      </w:r>
      <w:proofErr w:type="gramStart"/>
      <w:r>
        <w:t>экстракорпорального  хирургического</w:t>
      </w:r>
      <w:proofErr w:type="gramEnd"/>
      <w:r>
        <w:t xml:space="preserve"> узла нужна нить такой же длины и  толщины, но с высоким коэффициентом трения, плетеная, способная временно «держать» одинарный простой узел. </w:t>
      </w:r>
    </w:p>
    <w:p w:rsidR="005459B5" w:rsidRDefault="005459B5" w:rsidP="005459B5">
      <w:r>
        <w:t xml:space="preserve">Для </w:t>
      </w:r>
      <w:proofErr w:type="spellStart"/>
      <w:r>
        <w:t>интракорпорального</w:t>
      </w:r>
      <w:proofErr w:type="spellEnd"/>
      <w:r>
        <w:t xml:space="preserve"> узла требуется короткая (8-15 см) лигатура, для минимизации количества нити, протягиваемой через ткань </w:t>
      </w:r>
      <w:proofErr w:type="gramStart"/>
      <w:r>
        <w:t>и  прослеживаемой</w:t>
      </w:r>
      <w:proofErr w:type="gramEnd"/>
      <w:r>
        <w:t xml:space="preserve"> ассистентом. При помещении в </w:t>
      </w:r>
      <w:proofErr w:type="gramStart"/>
      <w:r>
        <w:t>брюшную  полость</w:t>
      </w:r>
      <w:proofErr w:type="gramEnd"/>
      <w:r>
        <w:t xml:space="preserve"> нити длиной 30-40 см практически  невозможно отследить ее концы, быстро и координировано производить </w:t>
      </w:r>
      <w:proofErr w:type="spellStart"/>
      <w:r>
        <w:t>лигирование</w:t>
      </w:r>
      <w:proofErr w:type="spellEnd"/>
      <w:r>
        <w:t xml:space="preserve">. </w:t>
      </w:r>
    </w:p>
    <w:p w:rsidR="005459B5" w:rsidRDefault="005459B5" w:rsidP="005459B5">
      <w:r>
        <w:t xml:space="preserve">Для лапароскопического шва, безусловно, необходим </w:t>
      </w:r>
      <w:proofErr w:type="spellStart"/>
      <w:r>
        <w:t>атравматичный</w:t>
      </w:r>
      <w:proofErr w:type="spellEnd"/>
      <w:r>
        <w:t xml:space="preserve"> тип крепления нити к игле. Удобно использовать прямые иглы длиной около 20 мм. Иглой большей длины сложнее и опаснее манипулировать в брюшной полости. </w:t>
      </w:r>
      <w:proofErr w:type="gramStart"/>
      <w:r>
        <w:t>Для  прошивания</w:t>
      </w:r>
      <w:proofErr w:type="gramEnd"/>
      <w:r>
        <w:t xml:space="preserve"> ткани прямую иглу необходимо правильно ориентировать только в одной плоскости, а  искривленную — в двух, что в условиях двухмерного изображения сложнее. Иногда, при наложении швов сложной конфигурации и </w:t>
      </w:r>
      <w:proofErr w:type="gramStart"/>
      <w:r>
        <w:t>сшивании  ригидных</w:t>
      </w:r>
      <w:proofErr w:type="gramEnd"/>
      <w:r>
        <w:t xml:space="preserve"> тканей, которые трудно приподнять для  прокалывания прямой иглой, используются и  искривленные иглы. Необходимо отметить, </w:t>
      </w:r>
      <w:proofErr w:type="gramStart"/>
      <w:r>
        <w:t>что  воспользоваться</w:t>
      </w:r>
      <w:proofErr w:type="gramEnd"/>
      <w:r>
        <w:t xml:space="preserve"> можно только такими иглами, радиус кривизны которых меньше внутреннего диаметра </w:t>
      </w:r>
      <w:proofErr w:type="spellStart"/>
      <w:r>
        <w:t>троакарной</w:t>
      </w:r>
      <w:proofErr w:type="spellEnd"/>
      <w:r>
        <w:t xml:space="preserve"> гильзы. Для проведения больших искривленных игл в брюшную полость требуется специальная методика, описанная ниже.  </w:t>
      </w:r>
    </w:p>
    <w:p w:rsidR="005459B5" w:rsidRDefault="005459B5" w:rsidP="005459B5">
      <w:r>
        <w:t>Компромиссно применение недавно разработанных лыжеобразных игл, имеющих круглое сечение вблизи слегка искривленного конца и треугольное — на остальном протяжении.</w:t>
      </w:r>
    </w:p>
    <w:p w:rsidR="005459B5" w:rsidRDefault="005459B5" w:rsidP="005459B5">
      <w:r>
        <w:t xml:space="preserve">Механические швы накладывают сшивающими аппаратами. </w:t>
      </w:r>
    </w:p>
    <w:p w:rsidR="005459B5" w:rsidRDefault="005459B5" w:rsidP="005459B5">
      <w:r>
        <w:t>Сшивающие аппараты типа «</w:t>
      </w:r>
      <w:proofErr w:type="spellStart"/>
      <w:r>
        <w:t>Endo</w:t>
      </w:r>
      <w:proofErr w:type="spellEnd"/>
      <w:r>
        <w:t xml:space="preserve"> GIA 30-60» со сменными одноразовыми кассетами позволяют прошить ткани шестирядным скрепочным швом и тут же пересечь их между наложенными рядами скрепок, оставляя с каждой стороны по 3 ряда скрепок. Перед наложением аппарата определяют толщину прошиваемых тканей, чтобы выбрать необходимую кассету — для прошивания стенки кишки или сосудов. Эти устройства позволяют выполнять эндоскопическую </w:t>
      </w:r>
      <w:proofErr w:type="spellStart"/>
      <w:r>
        <w:t>интракорпоральную</w:t>
      </w:r>
      <w:proofErr w:type="spellEnd"/>
      <w:r>
        <w:t xml:space="preserve"> резекцию органов и наложение анастомозов.</w:t>
      </w:r>
    </w:p>
    <w:p w:rsidR="005459B5" w:rsidRDefault="005459B5" w:rsidP="005459B5">
      <w:proofErr w:type="spellStart"/>
      <w:r>
        <w:t>Эндостич</w:t>
      </w:r>
      <w:proofErr w:type="spellEnd"/>
      <w:r>
        <w:t xml:space="preserve"> — инструмент для наложения механического ниточного шва. Удобен для </w:t>
      </w:r>
      <w:proofErr w:type="spellStart"/>
      <w:r>
        <w:t>ушивания</w:t>
      </w:r>
      <w:proofErr w:type="spellEnd"/>
      <w:r>
        <w:t xml:space="preserve"> брюшины после </w:t>
      </w:r>
      <w:proofErr w:type="spellStart"/>
      <w:r>
        <w:t>герниопластики</w:t>
      </w:r>
      <w:proofErr w:type="spellEnd"/>
      <w:r>
        <w:t xml:space="preserve">, сшивания стенок желудка при </w:t>
      </w:r>
      <w:proofErr w:type="spellStart"/>
      <w:r>
        <w:t>фундопликации</w:t>
      </w:r>
      <w:proofErr w:type="spellEnd"/>
      <w:r>
        <w:t xml:space="preserve">, наложения различных анастомозов. Представляет альтернативу ручному </w:t>
      </w:r>
      <w:proofErr w:type="spellStart"/>
      <w:r>
        <w:t>эндохирургическому</w:t>
      </w:r>
      <w:proofErr w:type="spellEnd"/>
      <w:r>
        <w:t xml:space="preserve"> шву, позволяет экономить время и шовный материал. Инструмент состоит из двух металлических «пальцев», позволяющих перемещать иглу с нитью между ними, прошивая при этом ткани. </w:t>
      </w:r>
    </w:p>
    <w:p w:rsidR="005459B5" w:rsidRDefault="005459B5" w:rsidP="005459B5"/>
    <w:p w:rsidR="005459B5" w:rsidRPr="005459B5" w:rsidRDefault="005459B5" w:rsidP="005459B5">
      <w:pPr>
        <w:rPr>
          <w:b/>
        </w:rPr>
      </w:pPr>
      <w:r w:rsidRPr="005459B5">
        <w:rPr>
          <w:b/>
        </w:rPr>
        <w:t>3</w:t>
      </w:r>
      <w:r w:rsidR="008413DA">
        <w:rPr>
          <w:b/>
        </w:rPr>
        <w:t>4</w:t>
      </w:r>
      <w:r w:rsidRPr="005459B5">
        <w:rPr>
          <w:b/>
        </w:rPr>
        <w:t>. Инструменты для извлечения органов и санации полостей</w:t>
      </w:r>
    </w:p>
    <w:p w:rsidR="005459B5" w:rsidRDefault="005459B5" w:rsidP="005459B5">
      <w:r>
        <w:t>Система аспирации-ирригации (</w:t>
      </w:r>
      <w:proofErr w:type="spellStart"/>
      <w:r>
        <w:t>аквапуратор</w:t>
      </w:r>
      <w:proofErr w:type="spellEnd"/>
      <w:r>
        <w:t xml:space="preserve">) - специальные инструменты и оборудование, конструктивно имеющие общий канал для подачи промывной жидкости и отсоса, или имеющие раздельные независимые каналы. В последнем случае можно осуществить одновременную подачу и отсос, что резко сокращает время аспирации-ирригации и увеличивает эффективность процедуры. Аспиратор-ирригатор — прибор с мощными и регулируемыми подачей и вакуумным отсасыванием жидкости. Нужные параметры мощности устанавливают индивидуально в зависимости от вида операции и потребности хирурга. Прибор снабжён накопительной ёмкостью (не менее 2 л) и устройством, автоматически выключающим его при переполнении ёмкости. </w:t>
      </w:r>
    </w:p>
    <w:p w:rsidR="005459B5" w:rsidRDefault="005459B5" w:rsidP="005459B5">
      <w:proofErr w:type="spellStart"/>
      <w:r>
        <w:t>Аквапураторы</w:t>
      </w:r>
      <w:proofErr w:type="spellEnd"/>
      <w:r>
        <w:t xml:space="preserve"> конструктивно делятся на аппараты мембранного типа либо с перистальтическим насосом. В первом случае давление и разряжение в приборе создаются при помощи колеблющейся мембраны, приводимой в действие двигателем. В приборе с перистальтическим насосом давление и разряжение создаются при помощи последовательного пережатия силиконовых шлангов. Каждая система характеризуется своими достоинствами и недостатками. </w:t>
      </w:r>
    </w:p>
    <w:p w:rsidR="005459B5" w:rsidRDefault="005459B5" w:rsidP="005459B5">
      <w:r>
        <w:t xml:space="preserve">Сачок для извлечения органов предназначен для размещения в нём удаляемого препарата с последующей эвакуацией наружу. Предотвращает контакт удаляемого органа с тканями передней брюшной стенки. </w:t>
      </w:r>
    </w:p>
    <w:p w:rsidR="005459B5" w:rsidRDefault="005459B5" w:rsidP="005459B5">
      <w:r>
        <w:t>Расширитель 10/20 служит для замены 10-миллиметрового троакара на трубку диаметром 20 мм, с последующим извлечением препарата из полости.</w:t>
      </w:r>
    </w:p>
    <w:p w:rsidR="005459B5" w:rsidRDefault="005459B5" w:rsidP="005459B5">
      <w:proofErr w:type="spellStart"/>
      <w:r>
        <w:t>Трёхлепестковый</w:t>
      </w:r>
      <w:proofErr w:type="spellEnd"/>
      <w:r>
        <w:t xml:space="preserve"> </w:t>
      </w:r>
      <w:proofErr w:type="spellStart"/>
      <w:r>
        <w:t>ранорасширитель</w:t>
      </w:r>
      <w:proofErr w:type="spellEnd"/>
      <w:r>
        <w:t xml:space="preserve"> предназначен для извлечения препарата из брюшной полости, позволяет увеличить размеры </w:t>
      </w:r>
      <w:proofErr w:type="spellStart"/>
      <w:r>
        <w:t>троакарного</w:t>
      </w:r>
      <w:proofErr w:type="spellEnd"/>
      <w:r>
        <w:t xml:space="preserve"> отверстия за счёт растяжения тканей. При этом используют следующую последовательность действий: в троакар вводят 10-миллиметровый зажим и захватывают им удаляемый препарат, последний подтягивают к брюшной стенке. По троакару </w:t>
      </w:r>
      <w:proofErr w:type="spellStart"/>
      <w:r>
        <w:t>трёхлепестковый</w:t>
      </w:r>
      <w:proofErr w:type="spellEnd"/>
      <w:r>
        <w:t xml:space="preserve"> </w:t>
      </w:r>
      <w:proofErr w:type="spellStart"/>
      <w:r>
        <w:t>ранорасширитель</w:t>
      </w:r>
      <w:proofErr w:type="spellEnd"/>
      <w:r>
        <w:t xml:space="preserve"> низводят до уровня брюшной полости и раздвигают </w:t>
      </w:r>
      <w:proofErr w:type="spellStart"/>
      <w:r>
        <w:t>бранши</w:t>
      </w:r>
      <w:proofErr w:type="spellEnd"/>
      <w:r>
        <w:t xml:space="preserve">, что позволяет увеличить диаметр </w:t>
      </w:r>
      <w:proofErr w:type="spellStart"/>
      <w:r>
        <w:t>троакарного</w:t>
      </w:r>
      <w:proofErr w:type="spellEnd"/>
      <w:r>
        <w:t xml:space="preserve"> отверстия в 1,5–2 раза. Препарат извлекают наружу вместе с зажимом. </w:t>
      </w:r>
      <w:proofErr w:type="spellStart"/>
      <w:r>
        <w:t>Ранорасширитель</w:t>
      </w:r>
      <w:proofErr w:type="spellEnd"/>
      <w:r>
        <w:t xml:space="preserve"> извлекают наружу, </w:t>
      </w:r>
      <w:proofErr w:type="spellStart"/>
      <w:r>
        <w:t>троакарное</w:t>
      </w:r>
      <w:proofErr w:type="spellEnd"/>
      <w:r>
        <w:t xml:space="preserve"> отверстие послойно ушивают.</w:t>
      </w:r>
    </w:p>
    <w:p w:rsidR="005459B5" w:rsidRDefault="005459B5" w:rsidP="005459B5"/>
    <w:p w:rsidR="005459B5" w:rsidRPr="005459B5" w:rsidRDefault="005459B5" w:rsidP="005459B5">
      <w:pPr>
        <w:rPr>
          <w:b/>
        </w:rPr>
      </w:pPr>
      <w:r w:rsidRPr="005459B5">
        <w:rPr>
          <w:b/>
        </w:rPr>
        <w:t>3</w:t>
      </w:r>
      <w:r w:rsidR="008413DA">
        <w:rPr>
          <w:b/>
        </w:rPr>
        <w:t>5</w:t>
      </w:r>
      <w:r w:rsidRPr="005459B5">
        <w:rPr>
          <w:b/>
        </w:rPr>
        <w:t>. Вспомогательные инструменты</w:t>
      </w:r>
    </w:p>
    <w:p w:rsidR="005459B5" w:rsidRDefault="005459B5" w:rsidP="005459B5">
      <w:r>
        <w:t xml:space="preserve">Сетка полипропиленовая предназначена для закрытия дефектов и замещения тканей при пластике грыж брюшной стенки </w:t>
      </w:r>
      <w:proofErr w:type="spellStart"/>
      <w:r>
        <w:t>лапароскопическим</w:t>
      </w:r>
      <w:proofErr w:type="spellEnd"/>
      <w:r>
        <w:t xml:space="preserve"> или «открытым» методом. Позволяет выполнять пластику грыжевых ворот без натяжения и значительно снизить частоту рецидивов заболевания. Полипропилен биологически инертен, быстро прорастает волокнистой соединительной тканью, для которой служит каркасом.</w:t>
      </w:r>
    </w:p>
    <w:p w:rsidR="005459B5" w:rsidRDefault="005459B5" w:rsidP="005459B5">
      <w:r>
        <w:t xml:space="preserve">Для многоразовых инструментов после каждой операции необходима специальная обработка, состоящая из нескольких этапов. </w:t>
      </w:r>
    </w:p>
    <w:p w:rsidR="005459B5" w:rsidRDefault="005459B5" w:rsidP="005459B5">
      <w:r>
        <w:t xml:space="preserve">Механическая очистка. Сразу после окончания операции инструменты разбирают, в проточной воде очищают ершами и щётками. </w:t>
      </w:r>
    </w:p>
    <w:p w:rsidR="005459B5" w:rsidRDefault="005459B5" w:rsidP="005459B5">
      <w:r>
        <w:t xml:space="preserve">Для дезинфекции рекомендованы препараты, содержащие </w:t>
      </w:r>
      <w:proofErr w:type="spellStart"/>
      <w:r>
        <w:t>глютаровый</w:t>
      </w:r>
      <w:proofErr w:type="spellEnd"/>
      <w:r>
        <w:t xml:space="preserve"> альдегид. Наиболее широко применяемые растворы «</w:t>
      </w:r>
      <w:proofErr w:type="spellStart"/>
      <w:r>
        <w:t>Сайдекс</w:t>
      </w:r>
      <w:proofErr w:type="spellEnd"/>
      <w:r>
        <w:t>», «</w:t>
      </w:r>
      <w:proofErr w:type="spellStart"/>
      <w:r>
        <w:t>Виркон</w:t>
      </w:r>
      <w:proofErr w:type="spellEnd"/>
      <w:r>
        <w:t xml:space="preserve">». Недопустимо обрабатывать приборы препаратами, содержащими активный хлор или активный кислород, способствующие коррозии металла, разрушению, неметаллических частей инструментов, клеевых соединений.  Инструменты помещают на 15 мин в дезинфицирующий раствор. Затем инструменты тщательно промывают в проточной воде до полного удаления дезинфицирующего вещества. </w:t>
      </w:r>
    </w:p>
    <w:p w:rsidR="005459B5" w:rsidRDefault="005459B5" w:rsidP="005459B5">
      <w:proofErr w:type="spellStart"/>
      <w:r>
        <w:t>Предстерилизационная</w:t>
      </w:r>
      <w:proofErr w:type="spellEnd"/>
      <w:r>
        <w:t xml:space="preserve"> очистка. Её проводят в моющем растворе, содержащем 3% раствор перекиси водорода, моющее средство, </w:t>
      </w:r>
      <w:proofErr w:type="spellStart"/>
      <w:r>
        <w:t>олеат</w:t>
      </w:r>
      <w:proofErr w:type="spellEnd"/>
      <w:r>
        <w:t xml:space="preserve"> натрия и воду. Продолжительность очистки 15 мин при температуре 50 °С. Этот этап завершают ополаскиванием инструментов в проточной, а затем в дистиллированной воде. Для подготовки к стерилизации или хранению инструменты тщательно высушивают либо марлевыми тампонами, либо в сухожаровом шкафу в разобранном виде без прокладок при температуре не более 85 °С. </w:t>
      </w:r>
    </w:p>
    <w:p w:rsidR="005459B5" w:rsidRDefault="005459B5" w:rsidP="005459B5">
      <w:r>
        <w:t>Стерилизация. Инструменты без диэлектрического покрытия стерилизуют традиционно в сухожаровом шкафу при температуре 170–180 °С в течение 1 часа. Инструменты, имеющие диэлектрическое покрытие, оптику и прокладки стерилизуют в растворе «</w:t>
      </w:r>
      <w:proofErr w:type="spellStart"/>
      <w:r>
        <w:t>Сайдекс</w:t>
      </w:r>
      <w:proofErr w:type="spellEnd"/>
      <w:r>
        <w:t>» (10 часов), затем ополаскивают стерильной дистиллированной водой, высушивают марлевыми тампонами, укладывают и собирают на стерильном операционном столе непосредственно перед операцией.</w:t>
      </w:r>
    </w:p>
    <w:p w:rsidR="005459B5" w:rsidRDefault="005459B5" w:rsidP="005459B5">
      <w:r>
        <w:t>Следует помнить, что долговечность инструментов во многом зависит от соблюдения правил их обработки.</w:t>
      </w:r>
    </w:p>
    <w:p w:rsidR="005459B5" w:rsidRDefault="005459B5" w:rsidP="005459B5"/>
    <w:p w:rsidR="005459B5" w:rsidRPr="005459B5" w:rsidRDefault="00501AC6" w:rsidP="005459B5">
      <w:pPr>
        <w:rPr>
          <w:b/>
        </w:rPr>
      </w:pPr>
      <w:r>
        <w:rPr>
          <w:b/>
        </w:rPr>
        <w:t>3</w:t>
      </w:r>
      <w:r w:rsidR="008413DA">
        <w:rPr>
          <w:b/>
        </w:rPr>
        <w:t>6</w:t>
      </w:r>
      <w:r w:rsidR="005459B5" w:rsidRPr="005459B5">
        <w:rPr>
          <w:b/>
        </w:rPr>
        <w:t xml:space="preserve">. Виды </w:t>
      </w:r>
      <w:proofErr w:type="spellStart"/>
      <w:r w:rsidR="005459B5" w:rsidRPr="005459B5">
        <w:rPr>
          <w:b/>
        </w:rPr>
        <w:t>электрохирургии</w:t>
      </w:r>
      <w:proofErr w:type="spellEnd"/>
    </w:p>
    <w:p w:rsidR="005459B5" w:rsidRDefault="005459B5" w:rsidP="005459B5">
      <w:r>
        <w:t xml:space="preserve">Различают </w:t>
      </w:r>
      <w:proofErr w:type="spellStart"/>
      <w:r>
        <w:t>монополярную</w:t>
      </w:r>
      <w:proofErr w:type="spellEnd"/>
      <w:r>
        <w:t xml:space="preserve"> и биполярную </w:t>
      </w:r>
      <w:proofErr w:type="spellStart"/>
      <w:r>
        <w:t>электрохирургию</w:t>
      </w:r>
      <w:proofErr w:type="spellEnd"/>
      <w:r>
        <w:t xml:space="preserve"> (ЭХ). </w:t>
      </w:r>
    </w:p>
    <w:p w:rsidR="005459B5" w:rsidRDefault="005459B5" w:rsidP="005459B5">
      <w:r>
        <w:t xml:space="preserve">При </w:t>
      </w:r>
      <w:proofErr w:type="spellStart"/>
      <w:r>
        <w:t>монополярной</w:t>
      </w:r>
      <w:proofErr w:type="spellEnd"/>
      <w:r>
        <w:t xml:space="preserve"> ЭХ проводником является все тело больного. Электрический ток проходит от электрода хирурга к электроду пациента. Ранее их называли активным и пассивным (возвратным) электродами соответственно. Однако мы имеем дело с переменным током, где нет постоянного движения заряженных частиц от одного полюса к другому, а происходят их быстрые колебания. Кроме того, сам термин «пассивный электрод» провоцирует недостаточное внимание медиков к этой пластине, способной стать источником серьезных осложнений.</w:t>
      </w:r>
    </w:p>
    <w:p w:rsidR="005459B5" w:rsidRDefault="005459B5" w:rsidP="005459B5">
      <w:r>
        <w:t>Электроды хирурга и пациента различают между собой по размеру, площади соприкосновения с тканями и относительной проводимости.</w:t>
      </w:r>
    </w:p>
    <w:p w:rsidR="005459B5" w:rsidRDefault="005459B5" w:rsidP="005459B5">
      <w:proofErr w:type="spellStart"/>
      <w:r>
        <w:t>Монополярная</w:t>
      </w:r>
      <w:proofErr w:type="spellEnd"/>
      <w:r>
        <w:t xml:space="preserve"> </w:t>
      </w:r>
      <w:proofErr w:type="spellStart"/>
      <w:r>
        <w:t>электрохирургия</w:t>
      </w:r>
      <w:proofErr w:type="spellEnd"/>
      <w:r>
        <w:t xml:space="preserve"> — наиболее распространённая простая и удобная система, как при "открытых", так и при эндоскопических вмешательствах. Её используют как для рассечения (резания), так и для коагуляции тканей.</w:t>
      </w:r>
    </w:p>
    <w:p w:rsidR="005459B5" w:rsidRDefault="005459B5" w:rsidP="005459B5">
      <w:r>
        <w:t xml:space="preserve">При биполярной ЭХ генератор соединён с двумя активными электродами, смонтированными в одном инструменте. Ток проходит лишь через небольшую порцию ткани, зажатую между </w:t>
      </w:r>
      <w:proofErr w:type="spellStart"/>
      <w:r>
        <w:t>браншами</w:t>
      </w:r>
      <w:proofErr w:type="spellEnd"/>
      <w:r>
        <w:t xml:space="preserve"> биполярного инструмента. </w:t>
      </w:r>
    </w:p>
    <w:p w:rsidR="005459B5" w:rsidRDefault="005459B5" w:rsidP="005459B5">
      <w:r>
        <w:t xml:space="preserve">Биполярная </w:t>
      </w:r>
      <w:proofErr w:type="spellStart"/>
      <w:r>
        <w:t>электрохирургия</w:t>
      </w:r>
      <w:proofErr w:type="spellEnd"/>
      <w:r>
        <w:t xml:space="preserve"> менее универсальна, требует более сложных электродов, но более безопасна, т.к. воздействует на ткани строго локально. Пластину пациента не применяют. Работа осуществима только в режиме коагуляции. Её широкое применение ограничено отсутствием режима резания, выжиганием поверхности и скоплением нагара на рабочей части инструмента.</w:t>
      </w:r>
    </w:p>
    <w:p w:rsidR="005459B5" w:rsidRDefault="005459B5" w:rsidP="005459B5">
      <w:r>
        <w:t>Электрическая цепь и механизм электрохирургического воздействия на ткани</w:t>
      </w:r>
    </w:p>
    <w:p w:rsidR="005459B5" w:rsidRDefault="005459B5" w:rsidP="005459B5">
      <w:r>
        <w:t xml:space="preserve">Необходимое условие ВЧЭХ — создание электрической цепи, по которой движется ток, производя резание или коагуляцию. Компоненты цепи различны при использовании </w:t>
      </w:r>
      <w:proofErr w:type="spellStart"/>
      <w:r>
        <w:t>монополярной</w:t>
      </w:r>
      <w:proofErr w:type="spellEnd"/>
      <w:r>
        <w:t xml:space="preserve"> и биполярной ЭХ.</w:t>
      </w:r>
    </w:p>
    <w:p w:rsidR="005459B5" w:rsidRDefault="005459B5" w:rsidP="005459B5">
      <w:r>
        <w:t>В первом случае полная цепь состоит из ЭХГ, подающего напряжение электрода хирурга, электрода пациента и кабелей, соединяющих электроды с генератором. В биполярной ЭХ оба электрода являются активными и соединяются с ЭХГ.</w:t>
      </w:r>
    </w:p>
    <w:p w:rsidR="005459B5" w:rsidRDefault="005459B5" w:rsidP="005459B5">
      <w:r>
        <w:t>Когда активный электрод прикасается к тканям, цепь оказывается замкнутой. При этом его обозначают как электрод под нагрузкой. Наибольший ток всегда идет по пути наименьшего сопротивления от одного электрода к другому, и при равнозначном сопротивлении тканей ток всегда выбирает кратчайший путь.</w:t>
      </w:r>
    </w:p>
    <w:p w:rsidR="005459B5" w:rsidRDefault="005459B5" w:rsidP="005459B5">
      <w:r>
        <w:t xml:space="preserve">Прохождение высокочастотного тока через ткани приводит к выделению тепловой энергии. Выделение тепла происходит на участке электрической цепи, имеющей наименьший диаметр, следовательно, наибольшую плотность тока. В </w:t>
      </w:r>
      <w:proofErr w:type="spellStart"/>
      <w:r>
        <w:t>электрохирургии</w:t>
      </w:r>
      <w:proofErr w:type="spellEnd"/>
      <w:r>
        <w:t xml:space="preserve"> это происходит на участке цепи, имеющем меньший диаметр и большее сопротивление, т.е. в месте прикосновения электрода хирурга к тканям. Тепло не выделяется в зоне пластины пациента, т.к. большая величина ее площади обусловливает рассеивание и низкую плотность тока.</w:t>
      </w:r>
    </w:p>
    <w:p w:rsidR="005459B5" w:rsidRDefault="005459B5" w:rsidP="005459B5">
      <w:r>
        <w:t xml:space="preserve">Чем меньше диаметр электрода, тем быстрее он нагревает прилегающие к электроду ткани ввиду меньшей их площади. Поэтому резание наиболее эффективно и наименее </w:t>
      </w:r>
      <w:proofErr w:type="spellStart"/>
      <w:r>
        <w:t>травматично</w:t>
      </w:r>
      <w:proofErr w:type="spellEnd"/>
      <w:r>
        <w:t xml:space="preserve"> при использовании игольчатых электродов. К сожалению, тонкие электроды менее прочны.</w:t>
      </w:r>
    </w:p>
    <w:p w:rsidR="005459B5" w:rsidRDefault="005459B5" w:rsidP="005459B5">
      <w:r>
        <w:t xml:space="preserve">Существует три вида электрохирургического воздействия на ткани: резание и два вида коагуляции — </w:t>
      </w:r>
      <w:proofErr w:type="spellStart"/>
      <w:r>
        <w:t>фульгурация</w:t>
      </w:r>
      <w:proofErr w:type="spellEnd"/>
      <w:r>
        <w:t xml:space="preserve"> и </w:t>
      </w:r>
      <w:proofErr w:type="spellStart"/>
      <w:r>
        <w:t>десиккация</w:t>
      </w:r>
      <w:proofErr w:type="spellEnd"/>
      <w:r>
        <w:t>.</w:t>
      </w:r>
    </w:p>
    <w:p w:rsidR="005459B5" w:rsidRDefault="005459B5" w:rsidP="005459B5">
      <w:r>
        <w:t xml:space="preserve">Для резания и коагуляции используют различные формы электрического тока. </w:t>
      </w:r>
    </w:p>
    <w:p w:rsidR="005459B5" w:rsidRDefault="005459B5" w:rsidP="005459B5">
      <w:r>
        <w:t xml:space="preserve">В режиме резания подают непрерывный (немодулированный) переменный ток с низким напряжением. Резание основано на электроискровом разряде и приводит к образованию значительного количества внутриклеточной теплоты, что вызывает переход жидкости в газ, происходит разрыв клеточных мембран (выпаривание клетки) и рассечение тканей. Освобожденные газы из разрушенных клеток рассеивают теплоту, что предупреждает ее передачу в более глубокие слои. Поэтому ткани рассекаются с небольшой боковой температурной передачей и минимальной зоной некроза. Струп раневой поверхности при этом ничтожен. Из-за поверхностной коагуляции </w:t>
      </w:r>
      <w:proofErr w:type="spellStart"/>
      <w:r>
        <w:t>гемостатический</w:t>
      </w:r>
      <w:proofErr w:type="spellEnd"/>
      <w:r>
        <w:t xml:space="preserve"> эффект в этом режиме выражен незначительно.</w:t>
      </w:r>
    </w:p>
    <w:p w:rsidR="005459B5" w:rsidRDefault="005459B5" w:rsidP="005459B5">
      <w:r>
        <w:t>Эффект электрохирургического резания оптимален, когда кончик электрода находится в непосредственной близости от тканей, но не касается их. Эффект резания ослабевает, если электрод находится слишком далеко или соприкасается с тканями.</w:t>
      </w:r>
    </w:p>
    <w:p w:rsidR="005459B5" w:rsidRDefault="005459B5" w:rsidP="005459B5">
      <w:r>
        <w:t xml:space="preserve">Совершенно иную форму электрического тока используют в режиме «коагуляция». Это импульсный переменный ток с высоким напряжением. Наблюдают всплеск электрической активности с последующим постепенным затуханием синусоидальной волны. Поток включают только в течение 6% времени. </w:t>
      </w:r>
    </w:p>
    <w:p w:rsidR="005459B5" w:rsidRDefault="005459B5" w:rsidP="005459B5">
      <w:r>
        <w:t xml:space="preserve">В перерывах ЭХГ не производит энергию, ткани остывают, и нагревание тканей происходит не так быстро, как при резании. Короткий всплеск высокого напряжения приводит к </w:t>
      </w:r>
      <w:proofErr w:type="spellStart"/>
      <w:r>
        <w:t>деваскуляризации</w:t>
      </w:r>
      <w:proofErr w:type="spellEnd"/>
      <w:r>
        <w:t xml:space="preserve"> ткани, но не выпариванию, как в случае резания. Во время паузы происходит высушивание клеток. К моменту следующего электрического пика «сухие клетки» обладают возросшим сопротивлением, приводящим к большему рассеиванию теплоты и дальнейшему, более глубокому высушиванию ткани. Это обеспечивает минимальное рассечение с максимальным проникновением энергии в глубину тканей, денатурацией белка и образованием тромбов в сосудах. Так ЭХГ реализует коагуляцию и гемостаз. По мере высушивания ткани ее сопротивление возрастает до тех пор, пока поток практически не прекратится, дальнейшая коагуляция оказывается неэффективной. В отличие от резания, этого эффекта достигают при непосредственном касании электродом тканей. </w:t>
      </w:r>
    </w:p>
    <w:p w:rsidR="005459B5" w:rsidRDefault="005459B5" w:rsidP="005459B5">
      <w:r>
        <w:t xml:space="preserve">Одна из разновидностей режима работы ЭХГ обеспечивает бесконтактную SPRAY-коагуляцию, или </w:t>
      </w:r>
      <w:proofErr w:type="spellStart"/>
      <w:r>
        <w:t>фульгурацию</w:t>
      </w:r>
      <w:proofErr w:type="spellEnd"/>
      <w:r>
        <w:t xml:space="preserve">. При этом электрод не контактирует с тканями. Энергия распределяется в виде пучка искр по поверхности ткани, глубина поражения минимальна. Происходит поверхностное местное воздействие, т.к. плотность тока мала. Это удобно для остановки </w:t>
      </w:r>
      <w:proofErr w:type="spellStart"/>
      <w:r>
        <w:t>поверхостного</w:t>
      </w:r>
      <w:proofErr w:type="spellEnd"/>
      <w:r>
        <w:t xml:space="preserve"> диффузного кровотечения или удаления опухолей эпидермиса. Глубину воздействия можно изменить, увеличив мощность ЭХГ, однако при этом возрастают «шальные токи» емкостного эффекта и недостаточной изоляции, что особенно опасно в эндохирургии.</w:t>
      </w:r>
    </w:p>
    <w:p w:rsidR="005459B5" w:rsidRDefault="005459B5" w:rsidP="005459B5">
      <w:r>
        <w:t>Для достижения одновременного резания и коагуляции используют смешанный режим. Смешанные потоки формируют при напряжении большем, чем при режиме резания, но меньшем, чем при режиме коагуляции. Другое отличие от режима коагуляции — большее число невыпадающих импульсов. Смешанный режим обеспечивает высушивание прилежащих тканей (коагуляцию) с одновременным резанием. Современные ЭХГ имеют несколько смешанных режимов с различным соотношением обоих эффектов.</w:t>
      </w:r>
    </w:p>
    <w:p w:rsidR="005459B5" w:rsidRDefault="005459B5" w:rsidP="005459B5">
      <w:r>
        <w:t>В биполярных системах работают только в режиме коагуляции. Ткань, расположенную между электродами, обезвоживают по мере повышения температуры. Используют постоянное низкое напряжение и создают ток высокой частоты. Несмотря на локальное воздействие, в биполярной ЭХ также происходит боковое распространение тепла, обусловленное теплопроводностью тканей. Температура, достаточная для возникновения некроза тканей, может быть зарегистрирована на расстоянии до 2 см от точки коагуляции.</w:t>
      </w:r>
    </w:p>
    <w:p w:rsidR="00351FD4" w:rsidRDefault="00351FD4" w:rsidP="00351FD4">
      <w:pPr>
        <w:pStyle w:val="a3"/>
        <w:numPr>
          <w:ilvl w:val="0"/>
          <w:numId w:val="3"/>
        </w:numPr>
        <w:rPr>
          <w:rFonts w:ascii="Times New Roman" w:hAnsi="Times New Roman" w:cs="Times New Roman"/>
        </w:rPr>
      </w:pPr>
      <w:r>
        <w:rPr>
          <w:rFonts w:ascii="Times New Roman" w:hAnsi="Times New Roman" w:cs="Times New Roman"/>
        </w:rPr>
        <w:t xml:space="preserve">Выбор газа для </w:t>
      </w:r>
      <w:proofErr w:type="spellStart"/>
      <w:r>
        <w:rPr>
          <w:rFonts w:ascii="Times New Roman" w:hAnsi="Times New Roman" w:cs="Times New Roman"/>
        </w:rPr>
        <w:t>инсуффляции</w:t>
      </w:r>
      <w:proofErr w:type="spellEnd"/>
      <w:r>
        <w:rPr>
          <w:rFonts w:ascii="Times New Roman" w:hAnsi="Times New Roman" w:cs="Times New Roman"/>
        </w:rPr>
        <w:t>.</w:t>
      </w:r>
    </w:p>
    <w:p w:rsidR="00351FD4" w:rsidRDefault="00351FD4" w:rsidP="00351FD4">
      <w:pPr>
        <w:pStyle w:val="a3"/>
        <w:ind w:left="1004"/>
        <w:rPr>
          <w:rFonts w:ascii="Times New Roman" w:hAnsi="Times New Roman" w:cs="Times New Roman"/>
        </w:rPr>
      </w:pPr>
    </w:p>
    <w:p w:rsidR="00351FD4" w:rsidRDefault="00351FD4" w:rsidP="00351FD4">
      <w:pPr>
        <w:pStyle w:val="a3"/>
        <w:ind w:left="1004"/>
        <w:rPr>
          <w:rFonts w:ascii="Times New Roman" w:hAnsi="Times New Roman" w:cs="Times New Roman"/>
        </w:rPr>
      </w:pPr>
      <w:r>
        <w:rPr>
          <w:rFonts w:ascii="Times New Roman" w:hAnsi="Times New Roman" w:cs="Times New Roman"/>
        </w:rPr>
        <w:t xml:space="preserve">Для образования </w:t>
      </w:r>
      <w:proofErr w:type="spellStart"/>
      <w:r>
        <w:rPr>
          <w:rFonts w:ascii="Times New Roman" w:hAnsi="Times New Roman" w:cs="Times New Roman"/>
        </w:rPr>
        <w:t>пневмоперитонеума</w:t>
      </w:r>
      <w:proofErr w:type="spellEnd"/>
      <w:r>
        <w:rPr>
          <w:rFonts w:ascii="Times New Roman" w:hAnsi="Times New Roman" w:cs="Times New Roman"/>
        </w:rPr>
        <w:t xml:space="preserve"> используют </w:t>
      </w:r>
      <w:proofErr w:type="spellStart"/>
      <w:r>
        <w:rPr>
          <w:rFonts w:ascii="Times New Roman" w:hAnsi="Times New Roman" w:cs="Times New Roman"/>
        </w:rPr>
        <w:t>вохдух</w:t>
      </w:r>
      <w:proofErr w:type="spellEnd"/>
      <w:r>
        <w:rPr>
          <w:rFonts w:ascii="Times New Roman" w:hAnsi="Times New Roman" w:cs="Times New Roman"/>
        </w:rPr>
        <w:t>, углекислый газ закись азота, инертные газы. Предпочтительно использование углекислого газа, т.к. он дешев, не поддерживает горение, легко абсорбируется тканями</w:t>
      </w:r>
      <w:r w:rsidR="00ED38B9">
        <w:rPr>
          <w:rFonts w:ascii="Times New Roman" w:hAnsi="Times New Roman" w:cs="Times New Roman"/>
        </w:rPr>
        <w:t>, что важно для профилактики воздушной эмболии. Закись азота может поддерживать горение, что нежелательно при работе электроинструментами. Инертные газы дороги и малодоступны.</w:t>
      </w:r>
    </w:p>
    <w:p w:rsidR="00ED38B9" w:rsidRDefault="00ED38B9" w:rsidP="00351FD4">
      <w:pPr>
        <w:pStyle w:val="a3"/>
        <w:ind w:left="1004"/>
        <w:rPr>
          <w:rFonts w:ascii="Times New Roman" w:hAnsi="Times New Roman" w:cs="Times New Roman"/>
        </w:rPr>
      </w:pPr>
    </w:p>
    <w:p w:rsidR="00351FD4" w:rsidRDefault="00351FD4" w:rsidP="00351FD4">
      <w:pPr>
        <w:pStyle w:val="a3"/>
        <w:numPr>
          <w:ilvl w:val="0"/>
          <w:numId w:val="2"/>
        </w:numPr>
        <w:rPr>
          <w:rFonts w:ascii="Times New Roman" w:hAnsi="Times New Roman" w:cs="Times New Roman"/>
        </w:rPr>
      </w:pPr>
      <w:bookmarkStart w:id="0" w:name="_GoBack"/>
      <w:bookmarkEnd w:id="0"/>
      <w:r>
        <w:rPr>
          <w:rFonts w:ascii="Times New Roman" w:hAnsi="Times New Roman" w:cs="Times New Roman"/>
        </w:rPr>
        <w:t>Противопоказания для выполнения пункции брюшной полости.</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Показания для </w:t>
      </w:r>
      <w:proofErr w:type="spellStart"/>
      <w:r>
        <w:rPr>
          <w:rFonts w:ascii="Times New Roman" w:hAnsi="Times New Roman" w:cs="Times New Roman"/>
        </w:rPr>
        <w:t>микролапаротомии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Доступы для лапароскопии.</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Как снизить вероятность повреждения органов живота при первичной пункции. </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Назначение иглы </w:t>
      </w:r>
      <w:proofErr w:type="spellStart"/>
      <w:r>
        <w:rPr>
          <w:rFonts w:ascii="Times New Roman" w:hAnsi="Times New Roman" w:cs="Times New Roman"/>
        </w:rPr>
        <w:t>Вереша</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Создание свободного пространства в грудной полости.</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Положение больного на операционном столе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холицистэктомии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Положение больной на операционном столе при гинекологических операциях.</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Доступы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холецистэктомии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Доступы при</w:t>
      </w:r>
      <w:r w:rsidRPr="00DC0CB0">
        <w:rPr>
          <w:rFonts w:ascii="Times New Roman" w:hAnsi="Times New Roman" w:cs="Times New Roman"/>
        </w:rPr>
        <w:t xml:space="preserve"> </w:t>
      </w:r>
      <w:r>
        <w:rPr>
          <w:rFonts w:ascii="Times New Roman" w:hAnsi="Times New Roman" w:cs="Times New Roman"/>
        </w:rPr>
        <w:t>гинекологических операциях.</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Инструменты и техника выделения желчного пузыря пузырного протока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холицистэктомии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Обработка культи пузырного протока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холицистэктомии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Доступы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аппендэктомии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Доступы при</w:t>
      </w:r>
      <w:r w:rsidRPr="006B2A3A">
        <w:rPr>
          <w:rFonts w:ascii="Times New Roman" w:hAnsi="Times New Roman" w:cs="Times New Roman"/>
        </w:rPr>
        <w:t xml:space="preserve"> </w:t>
      </w:r>
      <w:proofErr w:type="spellStart"/>
      <w:r>
        <w:rPr>
          <w:rFonts w:ascii="Times New Roman" w:hAnsi="Times New Roman" w:cs="Times New Roman"/>
        </w:rPr>
        <w:t>аппендэктомии</w:t>
      </w:r>
      <w:proofErr w:type="spellEnd"/>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Обработка культи червеобразного отростка при </w:t>
      </w:r>
      <w:proofErr w:type="spellStart"/>
      <w:r>
        <w:rPr>
          <w:rFonts w:ascii="Times New Roman" w:hAnsi="Times New Roman" w:cs="Times New Roman"/>
        </w:rPr>
        <w:t>аппендэктомии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Обработка культи червеобразного отростка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аппендэктомии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proofErr w:type="spellStart"/>
      <w:r>
        <w:rPr>
          <w:rFonts w:ascii="Times New Roman" w:hAnsi="Times New Roman" w:cs="Times New Roman"/>
        </w:rPr>
        <w:t>Лапароскопическая</w:t>
      </w:r>
      <w:proofErr w:type="spellEnd"/>
      <w:r>
        <w:rPr>
          <w:rFonts w:ascii="Times New Roman" w:hAnsi="Times New Roman" w:cs="Times New Roman"/>
        </w:rPr>
        <w:t xml:space="preserve"> пластика бедренных грыж.</w:t>
      </w:r>
    </w:p>
    <w:p w:rsidR="00351FD4" w:rsidRDefault="00351FD4" w:rsidP="00351FD4">
      <w:pPr>
        <w:pStyle w:val="a3"/>
        <w:numPr>
          <w:ilvl w:val="0"/>
          <w:numId w:val="2"/>
        </w:numPr>
        <w:rPr>
          <w:rFonts w:ascii="Times New Roman" w:hAnsi="Times New Roman" w:cs="Times New Roman"/>
        </w:rPr>
      </w:pPr>
      <w:proofErr w:type="spellStart"/>
      <w:r>
        <w:rPr>
          <w:rFonts w:ascii="Times New Roman" w:hAnsi="Times New Roman" w:cs="Times New Roman"/>
        </w:rPr>
        <w:t>Лапароскопическая</w:t>
      </w:r>
      <w:proofErr w:type="spellEnd"/>
      <w:r>
        <w:rPr>
          <w:rFonts w:ascii="Times New Roman" w:hAnsi="Times New Roman" w:cs="Times New Roman"/>
        </w:rPr>
        <w:t xml:space="preserve"> пластика паховых грыж.</w:t>
      </w:r>
    </w:p>
    <w:p w:rsidR="00351FD4" w:rsidRDefault="00351FD4" w:rsidP="00351FD4">
      <w:pPr>
        <w:pStyle w:val="a3"/>
        <w:numPr>
          <w:ilvl w:val="0"/>
          <w:numId w:val="2"/>
        </w:numPr>
        <w:rPr>
          <w:rFonts w:ascii="Times New Roman" w:hAnsi="Times New Roman" w:cs="Times New Roman"/>
        </w:rPr>
      </w:pPr>
      <w:proofErr w:type="spellStart"/>
      <w:r>
        <w:rPr>
          <w:rFonts w:ascii="Times New Roman" w:hAnsi="Times New Roman" w:cs="Times New Roman"/>
        </w:rPr>
        <w:t>Лапароскопическая</w:t>
      </w:r>
      <w:proofErr w:type="spellEnd"/>
      <w:r>
        <w:rPr>
          <w:rFonts w:ascii="Times New Roman" w:hAnsi="Times New Roman" w:cs="Times New Roman"/>
        </w:rPr>
        <w:t xml:space="preserve"> </w:t>
      </w:r>
      <w:proofErr w:type="spellStart"/>
      <w:r>
        <w:rPr>
          <w:rFonts w:ascii="Times New Roman" w:hAnsi="Times New Roman" w:cs="Times New Roman"/>
        </w:rPr>
        <w:t>холедоходуоденостомия</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proofErr w:type="spellStart"/>
      <w:r>
        <w:rPr>
          <w:rFonts w:ascii="Times New Roman" w:hAnsi="Times New Roman" w:cs="Times New Roman"/>
        </w:rPr>
        <w:t>Лапароскопическая</w:t>
      </w:r>
      <w:proofErr w:type="spellEnd"/>
      <w:r>
        <w:rPr>
          <w:rFonts w:ascii="Times New Roman" w:hAnsi="Times New Roman" w:cs="Times New Roman"/>
        </w:rPr>
        <w:t xml:space="preserve"> </w:t>
      </w:r>
      <w:proofErr w:type="spellStart"/>
      <w:r>
        <w:rPr>
          <w:rFonts w:ascii="Times New Roman" w:hAnsi="Times New Roman" w:cs="Times New Roman"/>
        </w:rPr>
        <w:t>холецистостомия</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Доступы при открытой </w:t>
      </w:r>
      <w:proofErr w:type="spellStart"/>
      <w:r>
        <w:rPr>
          <w:rFonts w:ascii="Times New Roman" w:hAnsi="Times New Roman" w:cs="Times New Roman"/>
        </w:rPr>
        <w:t>холецистэктомии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proofErr w:type="spellStart"/>
      <w:r>
        <w:rPr>
          <w:rFonts w:ascii="Times New Roman" w:hAnsi="Times New Roman" w:cs="Times New Roman"/>
        </w:rPr>
        <w:t>Холецистэктомия</w:t>
      </w:r>
      <w:proofErr w:type="spellEnd"/>
      <w:r>
        <w:rPr>
          <w:rFonts w:ascii="Times New Roman" w:hAnsi="Times New Roman" w:cs="Times New Roman"/>
        </w:rPr>
        <w:t xml:space="preserve"> «от шейки.»</w:t>
      </w:r>
    </w:p>
    <w:p w:rsidR="00351FD4" w:rsidRDefault="00351FD4" w:rsidP="00351FD4">
      <w:pPr>
        <w:pStyle w:val="a3"/>
        <w:numPr>
          <w:ilvl w:val="0"/>
          <w:numId w:val="2"/>
        </w:numPr>
        <w:rPr>
          <w:rFonts w:ascii="Times New Roman" w:hAnsi="Times New Roman" w:cs="Times New Roman"/>
        </w:rPr>
      </w:pPr>
      <w:proofErr w:type="spellStart"/>
      <w:r>
        <w:rPr>
          <w:rFonts w:ascii="Times New Roman" w:hAnsi="Times New Roman" w:cs="Times New Roman"/>
        </w:rPr>
        <w:t>Холецистэктомия</w:t>
      </w:r>
      <w:proofErr w:type="spellEnd"/>
      <w:r>
        <w:rPr>
          <w:rFonts w:ascii="Times New Roman" w:hAnsi="Times New Roman" w:cs="Times New Roman"/>
        </w:rPr>
        <w:t xml:space="preserve"> «от дна»</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Размещение операционной бригады при </w:t>
      </w:r>
      <w:proofErr w:type="spellStart"/>
      <w:r>
        <w:rPr>
          <w:rFonts w:ascii="Times New Roman" w:hAnsi="Times New Roman" w:cs="Times New Roman"/>
        </w:rPr>
        <w:t>лапароскопической</w:t>
      </w:r>
      <w:proofErr w:type="spellEnd"/>
      <w:r>
        <w:rPr>
          <w:rFonts w:ascii="Times New Roman" w:hAnsi="Times New Roman" w:cs="Times New Roman"/>
        </w:rPr>
        <w:t xml:space="preserve"> </w:t>
      </w:r>
      <w:proofErr w:type="spellStart"/>
      <w:r>
        <w:rPr>
          <w:rFonts w:ascii="Times New Roman" w:hAnsi="Times New Roman" w:cs="Times New Roman"/>
        </w:rPr>
        <w:t>аппендэктомии</w:t>
      </w:r>
      <w:proofErr w:type="spellEnd"/>
      <w:r>
        <w:rPr>
          <w:rFonts w:ascii="Times New Roman" w:hAnsi="Times New Roman" w:cs="Times New Roman"/>
        </w:rPr>
        <w:t>.</w:t>
      </w:r>
    </w:p>
    <w:p w:rsidR="00351FD4" w:rsidRDefault="00351FD4" w:rsidP="00351FD4">
      <w:pPr>
        <w:pStyle w:val="a3"/>
        <w:numPr>
          <w:ilvl w:val="0"/>
          <w:numId w:val="2"/>
        </w:numPr>
        <w:rPr>
          <w:rFonts w:ascii="Times New Roman" w:hAnsi="Times New Roman" w:cs="Times New Roman"/>
        </w:rPr>
      </w:pPr>
      <w:r>
        <w:rPr>
          <w:rFonts w:ascii="Times New Roman" w:hAnsi="Times New Roman" w:cs="Times New Roman"/>
        </w:rPr>
        <w:t xml:space="preserve">Размещение операционной бригады при </w:t>
      </w:r>
      <w:proofErr w:type="spellStart"/>
      <w:r>
        <w:rPr>
          <w:rFonts w:ascii="Times New Roman" w:hAnsi="Times New Roman" w:cs="Times New Roman"/>
        </w:rPr>
        <w:t>лапароскопической</w:t>
      </w:r>
      <w:proofErr w:type="spellEnd"/>
      <w:r w:rsidRPr="00B63581">
        <w:rPr>
          <w:rFonts w:ascii="Times New Roman" w:hAnsi="Times New Roman" w:cs="Times New Roman"/>
        </w:rPr>
        <w:t xml:space="preserve"> </w:t>
      </w:r>
      <w:proofErr w:type="spellStart"/>
      <w:r>
        <w:rPr>
          <w:rFonts w:ascii="Times New Roman" w:hAnsi="Times New Roman" w:cs="Times New Roman"/>
        </w:rPr>
        <w:t>холецистэктомии</w:t>
      </w:r>
      <w:proofErr w:type="spellEnd"/>
      <w:r>
        <w:rPr>
          <w:rFonts w:ascii="Times New Roman" w:hAnsi="Times New Roman" w:cs="Times New Roman"/>
        </w:rPr>
        <w:t>.</w:t>
      </w:r>
    </w:p>
    <w:p w:rsidR="00351FD4" w:rsidRPr="004C79B3" w:rsidRDefault="00351FD4" w:rsidP="00351FD4">
      <w:pPr>
        <w:pStyle w:val="a3"/>
        <w:numPr>
          <w:ilvl w:val="0"/>
          <w:numId w:val="2"/>
        </w:numPr>
        <w:rPr>
          <w:rFonts w:ascii="Times New Roman" w:hAnsi="Times New Roman" w:cs="Times New Roman"/>
        </w:rPr>
      </w:pPr>
      <w:r>
        <w:rPr>
          <w:rFonts w:ascii="Times New Roman" w:hAnsi="Times New Roman" w:cs="Times New Roman"/>
        </w:rPr>
        <w:t>Размещение операционной бригады при</w:t>
      </w:r>
      <w:r w:rsidRPr="00B63581">
        <w:rPr>
          <w:rFonts w:ascii="Times New Roman" w:hAnsi="Times New Roman" w:cs="Times New Roman"/>
        </w:rPr>
        <w:t xml:space="preserve"> </w:t>
      </w:r>
      <w:r>
        <w:rPr>
          <w:rFonts w:ascii="Times New Roman" w:hAnsi="Times New Roman" w:cs="Times New Roman"/>
        </w:rPr>
        <w:t>гинекологических операциях.</w:t>
      </w:r>
    </w:p>
    <w:p w:rsidR="005459B5" w:rsidRDefault="005459B5"/>
    <w:sectPr w:rsidR="005459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F220A"/>
    <w:multiLevelType w:val="hybridMultilevel"/>
    <w:tmpl w:val="4D0AD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D61C9D"/>
    <w:multiLevelType w:val="hybridMultilevel"/>
    <w:tmpl w:val="AC20D5DE"/>
    <w:lvl w:ilvl="0" w:tplc="0E682654">
      <w:start w:val="3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62F2377B"/>
    <w:multiLevelType w:val="hybridMultilevel"/>
    <w:tmpl w:val="4D0ADCD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8AC"/>
    <w:rsid w:val="000D55F5"/>
    <w:rsid w:val="00337A92"/>
    <w:rsid w:val="00351FD4"/>
    <w:rsid w:val="004D1618"/>
    <w:rsid w:val="00501AC6"/>
    <w:rsid w:val="005459B5"/>
    <w:rsid w:val="007B2560"/>
    <w:rsid w:val="008413DA"/>
    <w:rsid w:val="0096734F"/>
    <w:rsid w:val="00C800C0"/>
    <w:rsid w:val="00E518AC"/>
    <w:rsid w:val="00ED3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7522E-B9F5-4AF1-8034-03C92AEF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0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15285</Words>
  <Characters>87125</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2018-02-05T11:04:00Z</dcterms:created>
  <dcterms:modified xsi:type="dcterms:W3CDTF">2018-02-05T11:04:00Z</dcterms:modified>
</cp:coreProperties>
</file>